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single" w:sz="2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467"/>
        <w:gridCol w:w="1350"/>
        <w:gridCol w:w="4269"/>
      </w:tblGrid>
      <w:tr w:rsidR="00971548">
        <w:tc>
          <w:tcPr>
            <w:tcW w:w="4467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971548" w:rsidRDefault="00971548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БАШКОРТОСТАН РЕСПУБЛИКА№Ы</w:t>
            </w:r>
          </w:p>
          <w:p w:rsidR="00971548" w:rsidRDefault="00971548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Б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Ә</w:t>
            </w: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Л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Ә</w:t>
            </w: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Б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Ә</w:t>
            </w: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Й РАЙОНЫ МУНИЦИПАЛЬ РАЙОНЫНЫН ЕРМОЛКИНО АУЫЛСОВЕТЫ</w:t>
            </w:r>
          </w:p>
          <w:p w:rsidR="00971548" w:rsidRDefault="00971548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АУЫЛ БИЛ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Ә</w:t>
            </w: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М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Ә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Е ХАКИМИ</w:t>
            </w:r>
            <w:r>
              <w:rPr>
                <w:b/>
                <w:bCs/>
                <w:sz w:val="22"/>
                <w:szCs w:val="22"/>
              </w:rPr>
              <w:t>Ә</w:t>
            </w: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ТЕ</w:t>
            </w:r>
          </w:p>
          <w:p w:rsidR="00971548" w:rsidRDefault="00971548">
            <w:pPr>
              <w:ind w:left="28"/>
              <w:rPr>
                <w:sz w:val="12"/>
                <w:szCs w:val="12"/>
              </w:rPr>
            </w:pPr>
          </w:p>
          <w:p w:rsidR="00971548" w:rsidRDefault="00971548">
            <w:pPr>
              <w:ind w:left="28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 Cyr" w:hAnsi="TimBashk Cyr" w:cs="TimBashk Cyr"/>
                <w:sz w:val="18"/>
                <w:szCs w:val="18"/>
              </w:rPr>
              <w:t xml:space="preserve">, Ермолкино ауылы, Ленин урамы, </w:t>
            </w:r>
            <w:r>
              <w:rPr>
                <w:sz w:val="18"/>
                <w:szCs w:val="18"/>
              </w:rPr>
              <w:t>29а</w:t>
            </w:r>
          </w:p>
          <w:p w:rsidR="00971548" w:rsidRDefault="00971548">
            <w:pPr>
              <w:ind w:left="28"/>
              <w:rPr>
                <w:sz w:val="18"/>
                <w:szCs w:val="18"/>
              </w:rPr>
            </w:pPr>
            <w:r>
              <w:rPr>
                <w:rFonts w:ascii="TimBashk Cyr" w:hAnsi="TimBashk Cyr" w:cs="TimBashk Cyr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2-92-19</w:t>
            </w:r>
          </w:p>
          <w:p w:rsidR="00971548" w:rsidRDefault="00971548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71548" w:rsidRDefault="0097154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971548" w:rsidRDefault="00971548">
            <w:pPr>
              <w:jc w:val="center"/>
              <w:rPr>
                <w:sz w:val="4"/>
                <w:szCs w:val="4"/>
              </w:rPr>
            </w:pPr>
          </w:p>
          <w:p w:rsidR="00971548" w:rsidRDefault="009715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2B0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1" o:spid="_x0000_i1025" type="#_x0000_t75" style="width:59.25pt;height:57pt;visibility:visible">
                  <v:imagedata r:id="rId5" o:title=""/>
                </v:shape>
              </w:pict>
            </w:r>
          </w:p>
        </w:tc>
        <w:tc>
          <w:tcPr>
            <w:tcW w:w="4269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971548" w:rsidRDefault="00971548" w:rsidP="001A594E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АДМИНИСТРАЦИЯ  СЕЛЬСКОГО ПОСЕЛЕНИЯ ЕРМОЛКИНСКИЙ СЕЛЬСОВЕТ МУНИЦИПАЛЬНОГО</w:t>
            </w:r>
          </w:p>
          <w:p w:rsidR="00971548" w:rsidRDefault="00971548" w:rsidP="001A594E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РАЙОНА БЕЛЕБЕЕВСКИЙ РАЙОН РЕСПУБЛИКИ БАШКОРТОСТАН</w:t>
            </w:r>
          </w:p>
          <w:p w:rsidR="00971548" w:rsidRDefault="00971548">
            <w:pPr>
              <w:jc w:val="center"/>
              <w:rPr>
                <w:rFonts w:ascii="TimBashk" w:hAnsi="TimBashk" w:cs="TimBashk"/>
                <w:sz w:val="12"/>
                <w:szCs w:val="12"/>
              </w:rPr>
            </w:pPr>
          </w:p>
          <w:p w:rsidR="00971548" w:rsidRDefault="00971548" w:rsidP="001D6E06">
            <w:pPr>
              <w:ind w:right="3"/>
              <w:rPr>
                <w:rFonts w:ascii="TimBashk Cyr" w:hAnsi="TimBashk Cyr" w:cs="TimBashk Cyr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 Cyr" w:hAnsi="TimBashk Cyr" w:cs="TimBashk Cyr"/>
                <w:sz w:val="18"/>
                <w:szCs w:val="18"/>
              </w:rPr>
              <w:t xml:space="preserve">, с. Ермолкино, ул. Ленина, </w:t>
            </w:r>
            <w:r>
              <w:rPr>
                <w:sz w:val="18"/>
                <w:szCs w:val="18"/>
              </w:rPr>
              <w:t>29</w:t>
            </w:r>
            <w:r>
              <w:rPr>
                <w:rFonts w:ascii="TimBashk Cyr" w:hAnsi="TimBashk Cyr" w:cs="TimBashk Cyr"/>
                <w:sz w:val="18"/>
                <w:szCs w:val="18"/>
              </w:rPr>
              <w:t>а</w:t>
            </w:r>
          </w:p>
          <w:p w:rsidR="00971548" w:rsidRDefault="00971548" w:rsidP="001D6E06">
            <w:pPr>
              <w:ind w:right="3"/>
              <w:rPr>
                <w:sz w:val="18"/>
                <w:szCs w:val="18"/>
              </w:rPr>
            </w:pPr>
            <w:r>
              <w:rPr>
                <w:rFonts w:ascii="TimBashk Cyr" w:hAnsi="TimBashk Cyr" w:cs="TimBashk Cyr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2-92-19</w:t>
            </w:r>
          </w:p>
          <w:p w:rsidR="00971548" w:rsidRDefault="009715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971548" w:rsidRDefault="00971548">
      <w:pPr>
        <w:rPr>
          <w:b/>
          <w:bCs/>
          <w:sz w:val="28"/>
          <w:szCs w:val="28"/>
        </w:rPr>
      </w:pPr>
    </w:p>
    <w:p w:rsidR="00971548" w:rsidRDefault="00971548" w:rsidP="00005E51">
      <w:pPr>
        <w:pStyle w:val="a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БОЙОРОК                                                                   ПОСТАНОВЛЕНИЕ</w:t>
      </w:r>
    </w:p>
    <w:p w:rsidR="00971548" w:rsidRPr="00005E51" w:rsidRDefault="00971548" w:rsidP="00005E51">
      <w:pPr>
        <w:pStyle w:val="a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08.06. 2016 й.                            </w:t>
      </w:r>
      <w:r w:rsidRPr="00395F01">
        <w:rPr>
          <w:b/>
          <w:bCs/>
          <w:sz w:val="28"/>
          <w:szCs w:val="28"/>
        </w:rPr>
        <w:t>№  5</w:t>
      </w:r>
      <w:r>
        <w:rPr>
          <w:b/>
          <w:bCs/>
          <w:sz w:val="28"/>
          <w:szCs w:val="28"/>
        </w:rPr>
        <w:t>0/1</w:t>
      </w:r>
      <w:r w:rsidRPr="00FB4EE6">
        <w:rPr>
          <w:b/>
          <w:bCs/>
          <w:color w:val="FF6600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b/>
          <w:bCs/>
          <w:sz w:val="28"/>
          <w:szCs w:val="28"/>
        </w:rPr>
        <w:t>08.06.2016 года</w:t>
      </w:r>
    </w:p>
    <w:p w:rsidR="00971548" w:rsidRDefault="00971548">
      <w:pPr>
        <w:jc w:val="both"/>
        <w:rPr>
          <w:sz w:val="28"/>
          <w:szCs w:val="28"/>
        </w:rPr>
      </w:pPr>
    </w:p>
    <w:p w:rsidR="00971548" w:rsidRPr="00C52E0D" w:rsidRDefault="00971548" w:rsidP="009442FC"/>
    <w:tbl>
      <w:tblPr>
        <w:tblW w:w="0" w:type="auto"/>
        <w:tblLook w:val="00A0"/>
      </w:tblPr>
      <w:tblGrid>
        <w:gridCol w:w="6062"/>
      </w:tblGrid>
      <w:tr w:rsidR="00971548" w:rsidRPr="009D57BD">
        <w:tc>
          <w:tcPr>
            <w:tcW w:w="6062" w:type="dxa"/>
          </w:tcPr>
          <w:p w:rsidR="00971548" w:rsidRPr="009D57BD" w:rsidRDefault="00971548" w:rsidP="00C61170">
            <w:pPr>
              <w:rPr>
                <w:b/>
                <w:bCs/>
                <w:sz w:val="28"/>
                <w:szCs w:val="28"/>
              </w:rPr>
            </w:pPr>
          </w:p>
          <w:p w:rsidR="00971548" w:rsidRPr="009D57BD" w:rsidRDefault="00971548" w:rsidP="00C61170">
            <w:pPr>
              <w:rPr>
                <w:b/>
                <w:bCs/>
                <w:sz w:val="28"/>
                <w:szCs w:val="28"/>
              </w:rPr>
            </w:pPr>
          </w:p>
          <w:p w:rsidR="00971548" w:rsidRPr="009D57BD" w:rsidRDefault="00971548" w:rsidP="00C61170">
            <w:pPr>
              <w:rPr>
                <w:b/>
                <w:bCs/>
                <w:sz w:val="28"/>
                <w:szCs w:val="28"/>
              </w:rPr>
            </w:pPr>
            <w:r w:rsidRPr="009D57BD">
              <w:rPr>
                <w:b/>
                <w:bCs/>
                <w:sz w:val="28"/>
                <w:szCs w:val="28"/>
              </w:rPr>
              <w:t xml:space="preserve">О внесении дополнений в Комплексный план действий по обеспечению правопорядка в </w:t>
            </w:r>
            <w:r>
              <w:rPr>
                <w:b/>
                <w:bCs/>
                <w:sz w:val="28"/>
                <w:szCs w:val="28"/>
              </w:rPr>
              <w:t xml:space="preserve">сельском поселении Ермолкинский сельсовет </w:t>
            </w:r>
            <w:r w:rsidRPr="009D57BD">
              <w:rPr>
                <w:b/>
                <w:bCs/>
                <w:sz w:val="28"/>
                <w:szCs w:val="28"/>
              </w:rPr>
              <w:t>муниципально</w:t>
            </w:r>
            <w:r>
              <w:rPr>
                <w:b/>
                <w:bCs/>
                <w:sz w:val="28"/>
                <w:szCs w:val="28"/>
              </w:rPr>
              <w:t>го</w:t>
            </w:r>
            <w:r w:rsidRPr="009D57BD">
              <w:rPr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9D57BD">
              <w:rPr>
                <w:b/>
                <w:bCs/>
                <w:sz w:val="28"/>
                <w:szCs w:val="28"/>
              </w:rPr>
              <w:t xml:space="preserve"> Белебеевский район Республики Башкортостан на 2016 год</w:t>
            </w:r>
          </w:p>
          <w:p w:rsidR="00971548" w:rsidRPr="009D57BD" w:rsidRDefault="00971548" w:rsidP="00C6117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71548" w:rsidRDefault="00971548" w:rsidP="00754114">
      <w:pPr>
        <w:ind w:firstLine="708"/>
        <w:rPr>
          <w:sz w:val="28"/>
          <w:szCs w:val="28"/>
        </w:rPr>
      </w:pPr>
    </w:p>
    <w:p w:rsidR="00971548" w:rsidRDefault="00971548" w:rsidP="00754114">
      <w:pPr>
        <w:ind w:firstLine="708"/>
        <w:rPr>
          <w:sz w:val="28"/>
          <w:szCs w:val="28"/>
        </w:rPr>
      </w:pPr>
    </w:p>
    <w:p w:rsidR="00971548" w:rsidRDefault="00971548" w:rsidP="00754114">
      <w:pPr>
        <w:ind w:firstLine="708"/>
        <w:rPr>
          <w:sz w:val="28"/>
          <w:szCs w:val="28"/>
        </w:rPr>
      </w:pPr>
    </w:p>
    <w:p w:rsidR="00971548" w:rsidRPr="006734D4" w:rsidRDefault="00971548" w:rsidP="00754114">
      <w:pPr>
        <w:rPr>
          <w:b/>
          <w:bCs/>
          <w:sz w:val="28"/>
          <w:szCs w:val="28"/>
        </w:rPr>
      </w:pPr>
      <w:r w:rsidRPr="006734D4">
        <w:rPr>
          <w:b/>
          <w:bCs/>
          <w:sz w:val="28"/>
          <w:szCs w:val="28"/>
        </w:rPr>
        <w:t>ПОСТАНОВЛЯЮ:</w:t>
      </w:r>
    </w:p>
    <w:p w:rsidR="00971548" w:rsidRDefault="00971548" w:rsidP="00754114">
      <w:pPr>
        <w:ind w:firstLine="708"/>
        <w:rPr>
          <w:sz w:val="28"/>
          <w:szCs w:val="28"/>
        </w:rPr>
      </w:pPr>
    </w:p>
    <w:p w:rsidR="00971548" w:rsidRDefault="00971548" w:rsidP="00754114">
      <w:pPr>
        <w:pStyle w:val="ListParagraph"/>
        <w:numPr>
          <w:ilvl w:val="0"/>
          <w:numId w:val="4"/>
        </w:numPr>
        <w:spacing w:after="0" w:line="240" w:lineRule="auto"/>
        <w:ind w:left="0" w:firstLine="708"/>
        <w:contextualSpacing/>
        <w:jc w:val="both"/>
        <w:rPr>
          <w:sz w:val="28"/>
          <w:szCs w:val="28"/>
        </w:rPr>
      </w:pPr>
      <w:r w:rsidRPr="00E71936">
        <w:rPr>
          <w:sz w:val="28"/>
          <w:szCs w:val="28"/>
        </w:rPr>
        <w:t>В раздел 4 «Противодействие коррупции» Комплексного плана действий по обеспечению правопорядка в</w:t>
      </w:r>
      <w:r>
        <w:rPr>
          <w:sz w:val="28"/>
          <w:szCs w:val="28"/>
        </w:rPr>
        <w:t xml:space="preserve"> сельском поселении Ермолкинский сельсовет </w:t>
      </w:r>
      <w:r w:rsidRPr="00E71936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E7193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71936">
        <w:rPr>
          <w:sz w:val="28"/>
          <w:szCs w:val="28"/>
        </w:rPr>
        <w:t xml:space="preserve">  Белебеевский район Республики Башкортостан на 2016 год</w:t>
      </w:r>
      <w:r>
        <w:rPr>
          <w:sz w:val="28"/>
          <w:szCs w:val="28"/>
        </w:rPr>
        <w:t>, утвержденного постановлением Администрации сельского поселения Ермолкинский сельсовет муниципального района Белебеевский район Республики Башкортостан от 10 февраля 2016 года №12, внести дополнения согласно Приложению.</w:t>
      </w:r>
    </w:p>
    <w:p w:rsidR="00971548" w:rsidRDefault="00971548" w:rsidP="00754114">
      <w:pPr>
        <w:pStyle w:val="ListParagraph"/>
        <w:numPr>
          <w:ilvl w:val="0"/>
          <w:numId w:val="4"/>
        </w:numPr>
        <w:spacing w:after="0" w:line="240" w:lineRule="auto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разместить на официальном сайте Администрации сельского поселения Ермолкинский сельсовет муниципального района Белебеевский район Республики Башкортостан.</w:t>
      </w:r>
    </w:p>
    <w:p w:rsidR="00971548" w:rsidRDefault="00971548" w:rsidP="00754114">
      <w:pPr>
        <w:pStyle w:val="ListParagraph"/>
        <w:spacing w:after="0" w:line="240" w:lineRule="auto"/>
        <w:ind w:left="708"/>
        <w:jc w:val="both"/>
        <w:rPr>
          <w:sz w:val="28"/>
          <w:szCs w:val="28"/>
        </w:rPr>
      </w:pPr>
    </w:p>
    <w:p w:rsidR="00971548" w:rsidRDefault="00971548" w:rsidP="00754114">
      <w:pPr>
        <w:pStyle w:val="ListParagraph"/>
        <w:spacing w:after="0" w:line="240" w:lineRule="auto"/>
        <w:ind w:left="708"/>
        <w:jc w:val="both"/>
        <w:rPr>
          <w:sz w:val="28"/>
          <w:szCs w:val="28"/>
        </w:rPr>
      </w:pPr>
    </w:p>
    <w:p w:rsidR="00971548" w:rsidRDefault="00971548" w:rsidP="00754114">
      <w:pPr>
        <w:pStyle w:val="ListParagraph"/>
        <w:spacing w:after="0" w:line="240" w:lineRule="auto"/>
        <w:ind w:left="708"/>
        <w:jc w:val="both"/>
        <w:rPr>
          <w:sz w:val="28"/>
          <w:szCs w:val="28"/>
        </w:rPr>
      </w:pPr>
    </w:p>
    <w:p w:rsidR="00971548" w:rsidRPr="00E71936" w:rsidRDefault="00971548" w:rsidP="00754114">
      <w:pPr>
        <w:pStyle w:val="ListParagraph"/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А.Г.Яковлев</w:t>
      </w:r>
    </w:p>
    <w:p w:rsidR="00971548" w:rsidRDefault="00971548" w:rsidP="00754114">
      <w:pPr>
        <w:ind w:firstLine="708"/>
        <w:rPr>
          <w:sz w:val="28"/>
          <w:szCs w:val="28"/>
        </w:rPr>
      </w:pPr>
    </w:p>
    <w:p w:rsidR="00971548" w:rsidRDefault="00971548" w:rsidP="00754114">
      <w:pPr>
        <w:ind w:firstLine="708"/>
        <w:rPr>
          <w:sz w:val="28"/>
          <w:szCs w:val="28"/>
        </w:rPr>
        <w:sectPr w:rsidR="00971548" w:rsidSect="00A01EFD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71548" w:rsidRDefault="00971548" w:rsidP="00754114">
      <w:pPr>
        <w:ind w:firstLine="708"/>
        <w:rPr>
          <w:sz w:val="28"/>
          <w:szCs w:val="28"/>
        </w:rPr>
      </w:pPr>
    </w:p>
    <w:p w:rsidR="00971548" w:rsidRDefault="00971548" w:rsidP="00C61170">
      <w:pPr>
        <w:jc w:val="right"/>
        <w:sectPr w:rsidR="00971548" w:rsidSect="001A594E">
          <w:pgSz w:w="11906" w:h="16838"/>
          <w:pgMar w:top="709" w:right="851" w:bottom="1134" w:left="1230" w:header="720" w:footer="720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9039"/>
        <w:gridCol w:w="6030"/>
      </w:tblGrid>
      <w:tr w:rsidR="00971548" w:rsidRPr="009D57BD">
        <w:tc>
          <w:tcPr>
            <w:tcW w:w="9039" w:type="dxa"/>
          </w:tcPr>
          <w:p w:rsidR="00971548" w:rsidRPr="009D57BD" w:rsidRDefault="00971548" w:rsidP="00C61170">
            <w:pPr>
              <w:jc w:val="right"/>
            </w:pPr>
          </w:p>
        </w:tc>
        <w:tc>
          <w:tcPr>
            <w:tcW w:w="6030" w:type="dxa"/>
          </w:tcPr>
          <w:p w:rsidR="00971548" w:rsidRPr="009D57BD" w:rsidRDefault="00971548" w:rsidP="00C61170">
            <w:r w:rsidRPr="009D57BD">
              <w:t xml:space="preserve">Приложение </w:t>
            </w:r>
          </w:p>
          <w:p w:rsidR="00971548" w:rsidRPr="009D57BD" w:rsidRDefault="00971548" w:rsidP="00C61170">
            <w:r w:rsidRPr="009D57BD">
              <w:t xml:space="preserve">к постановлению Администрации </w:t>
            </w:r>
            <w:r>
              <w:t xml:space="preserve">сельского поселения Ермолкинский сельсовет </w:t>
            </w:r>
            <w:r w:rsidRPr="009D57BD">
              <w:t xml:space="preserve">муниципального </w:t>
            </w:r>
          </w:p>
          <w:p w:rsidR="00971548" w:rsidRPr="009D57BD" w:rsidRDefault="00971548" w:rsidP="00C61170">
            <w:r w:rsidRPr="009D57BD">
              <w:t>района Белебеевский район Республики Башкортостан</w:t>
            </w:r>
          </w:p>
          <w:p w:rsidR="00971548" w:rsidRPr="009D57BD" w:rsidRDefault="00971548" w:rsidP="00C61170">
            <w:r w:rsidRPr="009D57BD">
              <w:t xml:space="preserve">от « </w:t>
            </w:r>
            <w:r>
              <w:t>08</w:t>
            </w:r>
            <w:r w:rsidRPr="009D57BD">
              <w:t xml:space="preserve">» </w:t>
            </w:r>
            <w:r>
              <w:t>июня  2016 г.  №50/1</w:t>
            </w:r>
          </w:p>
        </w:tc>
      </w:tr>
    </w:tbl>
    <w:p w:rsidR="00971548" w:rsidRDefault="00971548" w:rsidP="00754114">
      <w:pPr>
        <w:jc w:val="right"/>
      </w:pPr>
      <w:r>
        <w:tab/>
      </w:r>
    </w:p>
    <w:tbl>
      <w:tblPr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0053"/>
        <w:gridCol w:w="1276"/>
        <w:gridCol w:w="1417"/>
        <w:gridCol w:w="1559"/>
      </w:tblGrid>
      <w:tr w:rsidR="00971548" w:rsidRPr="009D57BD">
        <w:trPr>
          <w:trHeight w:val="30"/>
        </w:trPr>
        <w:tc>
          <w:tcPr>
            <w:tcW w:w="675" w:type="dxa"/>
          </w:tcPr>
          <w:p w:rsidR="00971548" w:rsidRPr="009D57BD" w:rsidRDefault="00971548" w:rsidP="00C61170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BD">
              <w:tab/>
            </w:r>
            <w:r w:rsidRPr="009D57BD">
              <w:tab/>
            </w:r>
            <w:r w:rsidRPr="009D57BD">
              <w:rPr>
                <w:b/>
                <w:bCs/>
                <w:sz w:val="20"/>
                <w:szCs w:val="20"/>
              </w:rPr>
              <w:t>№</w:t>
            </w:r>
          </w:p>
          <w:p w:rsidR="00971548" w:rsidRPr="009D57BD" w:rsidRDefault="00971548" w:rsidP="00C61170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BD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0053" w:type="dxa"/>
          </w:tcPr>
          <w:p w:rsidR="00971548" w:rsidRPr="009D57BD" w:rsidRDefault="00971548" w:rsidP="00C61170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BD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</w:tcPr>
          <w:p w:rsidR="00971548" w:rsidRPr="009D57BD" w:rsidRDefault="00971548" w:rsidP="00C61170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BD">
              <w:rPr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1417" w:type="dxa"/>
          </w:tcPr>
          <w:p w:rsidR="00971548" w:rsidRPr="009D57BD" w:rsidRDefault="00971548" w:rsidP="00C61170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BD">
              <w:rPr>
                <w:b/>
                <w:bCs/>
                <w:sz w:val="20"/>
                <w:szCs w:val="20"/>
              </w:rPr>
              <w:t>Источник и направление финансирования</w:t>
            </w:r>
          </w:p>
        </w:tc>
        <w:tc>
          <w:tcPr>
            <w:tcW w:w="1559" w:type="dxa"/>
          </w:tcPr>
          <w:p w:rsidR="00971548" w:rsidRPr="009D57BD" w:rsidRDefault="00971548" w:rsidP="00C61170">
            <w:pPr>
              <w:jc w:val="both"/>
              <w:rPr>
                <w:b/>
                <w:bCs/>
                <w:sz w:val="20"/>
                <w:szCs w:val="20"/>
              </w:rPr>
            </w:pPr>
            <w:r w:rsidRPr="009D57BD">
              <w:rPr>
                <w:b/>
                <w:bCs/>
                <w:sz w:val="20"/>
                <w:szCs w:val="20"/>
              </w:rPr>
              <w:t>Прогнозируемый объем финансирования, тыс. руб.</w:t>
            </w:r>
          </w:p>
        </w:tc>
      </w:tr>
      <w:tr w:rsidR="00971548" w:rsidRPr="009D57BD">
        <w:trPr>
          <w:trHeight w:val="26"/>
        </w:trPr>
        <w:tc>
          <w:tcPr>
            <w:tcW w:w="675" w:type="dxa"/>
          </w:tcPr>
          <w:p w:rsidR="00971548" w:rsidRPr="009D57BD" w:rsidRDefault="00971548" w:rsidP="00C61170">
            <w:pPr>
              <w:contextualSpacing/>
              <w:rPr>
                <w:sz w:val="23"/>
                <w:szCs w:val="23"/>
              </w:rPr>
            </w:pPr>
            <w:r w:rsidRPr="009D57BD">
              <w:rPr>
                <w:sz w:val="23"/>
                <w:szCs w:val="23"/>
              </w:rPr>
              <w:t xml:space="preserve">4.28 </w:t>
            </w:r>
          </w:p>
        </w:tc>
        <w:tc>
          <w:tcPr>
            <w:tcW w:w="10053" w:type="dxa"/>
          </w:tcPr>
          <w:p w:rsidR="00971548" w:rsidRPr="009D57BD" w:rsidRDefault="00971548" w:rsidP="00C61170">
            <w:pPr>
              <w:contextualSpacing/>
              <w:jc w:val="both"/>
              <w:rPr>
                <w:sz w:val="23"/>
                <w:szCs w:val="23"/>
              </w:rPr>
            </w:pPr>
            <w:r w:rsidRPr="009D57BD">
              <w:rPr>
                <w:sz w:val="23"/>
                <w:szCs w:val="23"/>
              </w:rPr>
              <w:t>Разработать и принять Положения 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  <w:p w:rsidR="00971548" w:rsidRPr="009D57BD" w:rsidRDefault="00971548" w:rsidP="00C61170">
            <w:pPr>
              <w:contextualSpacing/>
              <w:jc w:val="both"/>
              <w:rPr>
                <w:sz w:val="23"/>
                <w:szCs w:val="23"/>
              </w:rPr>
            </w:pPr>
            <w:r w:rsidRPr="009D57BD">
              <w:rPr>
                <w:sz w:val="23"/>
                <w:szCs w:val="23"/>
              </w:rPr>
              <w:t xml:space="preserve"> (форма</w:t>
            </w:r>
            <w:r>
              <w:rPr>
                <w:sz w:val="23"/>
                <w:szCs w:val="23"/>
              </w:rPr>
              <w:t xml:space="preserve"> контроля: мониторинг официального</w:t>
            </w:r>
            <w:r w:rsidRPr="009D57BD">
              <w:rPr>
                <w:sz w:val="23"/>
                <w:szCs w:val="23"/>
              </w:rPr>
              <w:t xml:space="preserve"> сайт</w:t>
            </w:r>
            <w:r>
              <w:rPr>
                <w:sz w:val="23"/>
                <w:szCs w:val="23"/>
              </w:rPr>
              <w:t>а Администрация сельского поселения Ермолкинский сельсовет муниципального района Белебеевский район Белебеевский район Республики Башкортостан</w:t>
            </w:r>
            <w:r w:rsidRPr="009D57BD">
              <w:rPr>
                <w:sz w:val="23"/>
                <w:szCs w:val="23"/>
              </w:rPr>
              <w:t xml:space="preserve"> Совета </w:t>
            </w:r>
            <w:r>
              <w:rPr>
                <w:sz w:val="23"/>
                <w:szCs w:val="23"/>
              </w:rPr>
              <w:t xml:space="preserve">сельского поселения </w:t>
            </w:r>
            <w:r w:rsidRPr="009D57BD">
              <w:rPr>
                <w:sz w:val="23"/>
                <w:szCs w:val="23"/>
              </w:rPr>
              <w:t>(по согласованию),  секретарем антикоррупционной комиссии)</w:t>
            </w:r>
          </w:p>
        </w:tc>
        <w:tc>
          <w:tcPr>
            <w:tcW w:w="1276" w:type="dxa"/>
          </w:tcPr>
          <w:p w:rsidR="00971548" w:rsidRPr="009D57BD" w:rsidRDefault="00971548" w:rsidP="00C61170">
            <w:pPr>
              <w:contextualSpacing/>
              <w:jc w:val="center"/>
              <w:rPr>
                <w:sz w:val="20"/>
                <w:szCs w:val="20"/>
              </w:rPr>
            </w:pPr>
            <w:r w:rsidRPr="009D57BD">
              <w:rPr>
                <w:sz w:val="20"/>
                <w:szCs w:val="20"/>
              </w:rPr>
              <w:t>до 15.06.2016</w:t>
            </w:r>
          </w:p>
        </w:tc>
        <w:tc>
          <w:tcPr>
            <w:tcW w:w="1417" w:type="dxa"/>
          </w:tcPr>
          <w:p w:rsidR="00971548" w:rsidRPr="009D57BD" w:rsidRDefault="00971548" w:rsidP="00C611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71548" w:rsidRPr="009D57BD" w:rsidRDefault="00971548" w:rsidP="00C61170">
            <w:pPr>
              <w:rPr>
                <w:sz w:val="23"/>
                <w:szCs w:val="23"/>
              </w:rPr>
            </w:pPr>
          </w:p>
        </w:tc>
      </w:tr>
      <w:tr w:rsidR="00971548" w:rsidRPr="009D57BD">
        <w:trPr>
          <w:trHeight w:val="26"/>
        </w:trPr>
        <w:tc>
          <w:tcPr>
            <w:tcW w:w="675" w:type="dxa"/>
          </w:tcPr>
          <w:p w:rsidR="00971548" w:rsidRPr="009D57BD" w:rsidRDefault="00971548" w:rsidP="00C61170">
            <w:pPr>
              <w:contextualSpacing/>
              <w:rPr>
                <w:sz w:val="23"/>
                <w:szCs w:val="23"/>
              </w:rPr>
            </w:pPr>
            <w:r w:rsidRPr="009D57BD">
              <w:rPr>
                <w:sz w:val="23"/>
                <w:szCs w:val="23"/>
              </w:rPr>
              <w:t>4.29</w:t>
            </w:r>
          </w:p>
        </w:tc>
        <w:tc>
          <w:tcPr>
            <w:tcW w:w="10053" w:type="dxa"/>
          </w:tcPr>
          <w:p w:rsidR="00971548" w:rsidRPr="009D57BD" w:rsidRDefault="00971548" w:rsidP="00C61170">
            <w:pPr>
              <w:contextualSpacing/>
              <w:jc w:val="both"/>
              <w:rPr>
                <w:sz w:val="23"/>
                <w:szCs w:val="23"/>
              </w:rPr>
            </w:pPr>
            <w:r w:rsidRPr="009D57BD">
              <w:rPr>
                <w:sz w:val="23"/>
                <w:szCs w:val="23"/>
              </w:rPr>
              <w:t>Разработать и принять Положения «О порядке представления гражданами, претендующим на замещение муниципальных должностей, и лицами, замещающими муниципальные должности, сведений о доходах, об имуществе и обязательствах имущественного характера».</w:t>
            </w:r>
          </w:p>
          <w:p w:rsidR="00971548" w:rsidRPr="009D57BD" w:rsidRDefault="00971548" w:rsidP="00C61170">
            <w:pPr>
              <w:contextualSpacing/>
              <w:jc w:val="both"/>
              <w:rPr>
                <w:sz w:val="23"/>
                <w:szCs w:val="23"/>
              </w:rPr>
            </w:pPr>
            <w:r w:rsidRPr="009D57BD">
              <w:rPr>
                <w:sz w:val="23"/>
                <w:szCs w:val="23"/>
              </w:rPr>
              <w:t>(форма</w:t>
            </w:r>
            <w:r>
              <w:rPr>
                <w:sz w:val="23"/>
                <w:szCs w:val="23"/>
              </w:rPr>
              <w:t xml:space="preserve"> контроля: мониторинг официального</w:t>
            </w:r>
            <w:r w:rsidRPr="009D57BD">
              <w:rPr>
                <w:sz w:val="23"/>
                <w:szCs w:val="23"/>
              </w:rPr>
              <w:t xml:space="preserve"> сайт</w:t>
            </w:r>
            <w:r>
              <w:rPr>
                <w:sz w:val="23"/>
                <w:szCs w:val="23"/>
              </w:rPr>
              <w:t>а Администрация сельского поселения Ермолкинский сельсовет муниципального района Белебеевский район Белебеевский район Республики Башкортостан</w:t>
            </w:r>
            <w:r w:rsidRPr="009D57BD">
              <w:rPr>
                <w:sz w:val="23"/>
                <w:szCs w:val="23"/>
              </w:rPr>
              <w:t xml:space="preserve"> Совета </w:t>
            </w:r>
            <w:r>
              <w:rPr>
                <w:sz w:val="23"/>
                <w:szCs w:val="23"/>
              </w:rPr>
              <w:t xml:space="preserve">сельского поселения </w:t>
            </w:r>
            <w:r w:rsidRPr="009D57BD">
              <w:rPr>
                <w:sz w:val="23"/>
                <w:szCs w:val="23"/>
              </w:rPr>
              <w:t>(по согласованию),  секретарем антикоррупционной комиссии)</w:t>
            </w:r>
          </w:p>
        </w:tc>
        <w:tc>
          <w:tcPr>
            <w:tcW w:w="1276" w:type="dxa"/>
          </w:tcPr>
          <w:p w:rsidR="00971548" w:rsidRPr="009D57BD" w:rsidRDefault="00971548" w:rsidP="00C61170">
            <w:pPr>
              <w:contextualSpacing/>
              <w:jc w:val="center"/>
              <w:rPr>
                <w:sz w:val="20"/>
                <w:szCs w:val="20"/>
              </w:rPr>
            </w:pPr>
            <w:r w:rsidRPr="009D57BD">
              <w:rPr>
                <w:sz w:val="20"/>
                <w:szCs w:val="20"/>
              </w:rPr>
              <w:t>до 15.06.2016</w:t>
            </w:r>
          </w:p>
        </w:tc>
        <w:tc>
          <w:tcPr>
            <w:tcW w:w="1417" w:type="dxa"/>
          </w:tcPr>
          <w:p w:rsidR="00971548" w:rsidRPr="009D57BD" w:rsidRDefault="00971548" w:rsidP="00C611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71548" w:rsidRPr="009D57BD" w:rsidRDefault="00971548" w:rsidP="00C61170">
            <w:pPr>
              <w:rPr>
                <w:sz w:val="23"/>
                <w:szCs w:val="23"/>
              </w:rPr>
            </w:pPr>
          </w:p>
        </w:tc>
      </w:tr>
      <w:tr w:rsidR="00971548" w:rsidRPr="009D57BD">
        <w:trPr>
          <w:trHeight w:val="26"/>
        </w:trPr>
        <w:tc>
          <w:tcPr>
            <w:tcW w:w="675" w:type="dxa"/>
          </w:tcPr>
          <w:p w:rsidR="00971548" w:rsidRPr="009D57BD" w:rsidRDefault="00971548" w:rsidP="00C61170">
            <w:pPr>
              <w:contextualSpacing/>
              <w:rPr>
                <w:sz w:val="23"/>
                <w:szCs w:val="23"/>
              </w:rPr>
            </w:pPr>
            <w:r w:rsidRPr="009D57BD">
              <w:rPr>
                <w:sz w:val="23"/>
                <w:szCs w:val="23"/>
              </w:rPr>
              <w:t>4.30</w:t>
            </w:r>
          </w:p>
        </w:tc>
        <w:tc>
          <w:tcPr>
            <w:tcW w:w="10053" w:type="dxa"/>
          </w:tcPr>
          <w:p w:rsidR="00971548" w:rsidRPr="009D57BD" w:rsidRDefault="00971548" w:rsidP="00C61170">
            <w:pPr>
              <w:contextualSpacing/>
              <w:jc w:val="both"/>
              <w:rPr>
                <w:sz w:val="23"/>
                <w:szCs w:val="23"/>
              </w:rPr>
            </w:pPr>
            <w:r w:rsidRPr="009D57BD">
              <w:rPr>
                <w:sz w:val="23"/>
                <w:szCs w:val="23"/>
              </w:rPr>
              <w:t>Разработать и принять Положения  «О порядке достоверности и полноты сведений, представляемых гражданами, претендующими на замещение муниципальных должностей, и лицами, замещающими муниципальные должности, и соблюдения ограничений лицами, замещающими муниципальные должности».</w:t>
            </w:r>
          </w:p>
          <w:p w:rsidR="00971548" w:rsidRPr="009D57BD" w:rsidRDefault="00971548" w:rsidP="00C61170">
            <w:pPr>
              <w:contextualSpacing/>
              <w:jc w:val="both"/>
              <w:rPr>
                <w:sz w:val="23"/>
                <w:szCs w:val="23"/>
              </w:rPr>
            </w:pPr>
            <w:r w:rsidRPr="009D57BD">
              <w:rPr>
                <w:sz w:val="23"/>
                <w:szCs w:val="23"/>
              </w:rPr>
              <w:t>(форма</w:t>
            </w:r>
            <w:r>
              <w:rPr>
                <w:sz w:val="23"/>
                <w:szCs w:val="23"/>
              </w:rPr>
              <w:t xml:space="preserve"> контроля: мониторинг официального</w:t>
            </w:r>
            <w:r w:rsidRPr="009D57BD">
              <w:rPr>
                <w:sz w:val="23"/>
                <w:szCs w:val="23"/>
              </w:rPr>
              <w:t xml:space="preserve"> сайт</w:t>
            </w:r>
            <w:r>
              <w:rPr>
                <w:sz w:val="23"/>
                <w:szCs w:val="23"/>
              </w:rPr>
              <w:t>а Администрация сельского поселения Ермолкинский сельсовет муниципального района Белебеевский район Белебеевский район Республики Башкортостан</w:t>
            </w:r>
            <w:r w:rsidRPr="009D57BD">
              <w:rPr>
                <w:sz w:val="23"/>
                <w:szCs w:val="23"/>
              </w:rPr>
              <w:t xml:space="preserve"> Совета </w:t>
            </w:r>
            <w:r>
              <w:rPr>
                <w:sz w:val="23"/>
                <w:szCs w:val="23"/>
              </w:rPr>
              <w:t xml:space="preserve">сельского поселения </w:t>
            </w:r>
            <w:r w:rsidRPr="009D57BD">
              <w:rPr>
                <w:sz w:val="23"/>
                <w:szCs w:val="23"/>
              </w:rPr>
              <w:t>(по согласованию),  секретарем антикоррупционной комиссии)</w:t>
            </w:r>
          </w:p>
        </w:tc>
        <w:tc>
          <w:tcPr>
            <w:tcW w:w="1276" w:type="dxa"/>
          </w:tcPr>
          <w:p w:rsidR="00971548" w:rsidRPr="009D57BD" w:rsidRDefault="00971548" w:rsidP="00C61170">
            <w:pPr>
              <w:contextualSpacing/>
              <w:jc w:val="center"/>
              <w:rPr>
                <w:sz w:val="20"/>
                <w:szCs w:val="20"/>
              </w:rPr>
            </w:pPr>
            <w:r w:rsidRPr="009D57BD">
              <w:rPr>
                <w:sz w:val="20"/>
                <w:szCs w:val="20"/>
              </w:rPr>
              <w:t>до 15.06.2016</w:t>
            </w:r>
          </w:p>
        </w:tc>
        <w:tc>
          <w:tcPr>
            <w:tcW w:w="1417" w:type="dxa"/>
          </w:tcPr>
          <w:p w:rsidR="00971548" w:rsidRPr="009D57BD" w:rsidRDefault="00971548" w:rsidP="00C611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71548" w:rsidRPr="009D57BD" w:rsidRDefault="00971548" w:rsidP="00C61170">
            <w:pPr>
              <w:rPr>
                <w:sz w:val="23"/>
                <w:szCs w:val="23"/>
              </w:rPr>
            </w:pPr>
          </w:p>
        </w:tc>
      </w:tr>
      <w:tr w:rsidR="00971548" w:rsidRPr="009D57BD">
        <w:trPr>
          <w:trHeight w:val="26"/>
        </w:trPr>
        <w:tc>
          <w:tcPr>
            <w:tcW w:w="675" w:type="dxa"/>
          </w:tcPr>
          <w:p w:rsidR="00971548" w:rsidRPr="009D57BD" w:rsidRDefault="00971548" w:rsidP="00C61170">
            <w:pPr>
              <w:contextualSpacing/>
              <w:rPr>
                <w:sz w:val="23"/>
                <w:szCs w:val="23"/>
              </w:rPr>
            </w:pPr>
            <w:r w:rsidRPr="009D57BD">
              <w:rPr>
                <w:sz w:val="23"/>
                <w:szCs w:val="23"/>
              </w:rPr>
              <w:t>4.31</w:t>
            </w:r>
          </w:p>
        </w:tc>
        <w:tc>
          <w:tcPr>
            <w:tcW w:w="10053" w:type="dxa"/>
          </w:tcPr>
          <w:p w:rsidR="00971548" w:rsidRPr="009D57BD" w:rsidRDefault="00971548" w:rsidP="00C61170">
            <w:pPr>
              <w:contextualSpacing/>
              <w:jc w:val="both"/>
              <w:rPr>
                <w:sz w:val="23"/>
                <w:szCs w:val="23"/>
              </w:rPr>
            </w:pPr>
            <w:r w:rsidRPr="009D57BD">
              <w:rPr>
                <w:sz w:val="23"/>
                <w:szCs w:val="23"/>
              </w:rPr>
              <w:t>Разработать и принять Положения «О порядке размещения сведений о доходах, расходах, об имуществе и обязательствах имущественного характера лиц, замещающих муниципальные должности, на официальных сайтах соответствующих органов местного самоуправления и (или) представления для опубликования средствам массовой информации».</w:t>
            </w:r>
          </w:p>
          <w:p w:rsidR="00971548" w:rsidRPr="009D57BD" w:rsidRDefault="00971548" w:rsidP="00C61170">
            <w:pPr>
              <w:contextualSpacing/>
              <w:jc w:val="both"/>
              <w:rPr>
                <w:sz w:val="23"/>
                <w:szCs w:val="23"/>
              </w:rPr>
            </w:pPr>
            <w:r w:rsidRPr="009D57BD">
              <w:rPr>
                <w:sz w:val="23"/>
                <w:szCs w:val="23"/>
              </w:rPr>
              <w:t>(форма</w:t>
            </w:r>
            <w:r>
              <w:rPr>
                <w:sz w:val="23"/>
                <w:szCs w:val="23"/>
              </w:rPr>
              <w:t xml:space="preserve"> контроля: мониторинг официального</w:t>
            </w:r>
            <w:r w:rsidRPr="009D57BD">
              <w:rPr>
                <w:sz w:val="23"/>
                <w:szCs w:val="23"/>
              </w:rPr>
              <w:t xml:space="preserve"> сайт</w:t>
            </w:r>
            <w:r>
              <w:rPr>
                <w:sz w:val="23"/>
                <w:szCs w:val="23"/>
              </w:rPr>
              <w:t>а Администрация сельского поселения Ермолкинский сельсовет муниципального района Белебеевский район Белебеевский район Республики Башкортостан</w:t>
            </w:r>
            <w:r w:rsidRPr="009D57BD">
              <w:rPr>
                <w:sz w:val="23"/>
                <w:szCs w:val="23"/>
              </w:rPr>
              <w:t xml:space="preserve"> Совета </w:t>
            </w:r>
            <w:r>
              <w:rPr>
                <w:sz w:val="23"/>
                <w:szCs w:val="23"/>
              </w:rPr>
              <w:t xml:space="preserve">сельского поселения </w:t>
            </w:r>
            <w:r w:rsidRPr="009D57BD">
              <w:rPr>
                <w:sz w:val="23"/>
                <w:szCs w:val="23"/>
              </w:rPr>
              <w:t>(по согласованию),  секретарем антикоррупционной комиссии)</w:t>
            </w:r>
          </w:p>
        </w:tc>
        <w:tc>
          <w:tcPr>
            <w:tcW w:w="1276" w:type="dxa"/>
          </w:tcPr>
          <w:p w:rsidR="00971548" w:rsidRPr="009D57BD" w:rsidRDefault="00971548" w:rsidP="00C61170">
            <w:pPr>
              <w:contextualSpacing/>
              <w:jc w:val="center"/>
              <w:rPr>
                <w:sz w:val="20"/>
                <w:szCs w:val="20"/>
              </w:rPr>
            </w:pPr>
            <w:r w:rsidRPr="009D57BD">
              <w:rPr>
                <w:sz w:val="20"/>
                <w:szCs w:val="20"/>
              </w:rPr>
              <w:t>до 15.06.2016</w:t>
            </w:r>
          </w:p>
        </w:tc>
        <w:tc>
          <w:tcPr>
            <w:tcW w:w="1417" w:type="dxa"/>
          </w:tcPr>
          <w:p w:rsidR="00971548" w:rsidRPr="009D57BD" w:rsidRDefault="00971548" w:rsidP="00C611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71548" w:rsidRPr="009D57BD" w:rsidRDefault="00971548" w:rsidP="00C61170">
            <w:pPr>
              <w:rPr>
                <w:sz w:val="23"/>
                <w:szCs w:val="23"/>
              </w:rPr>
            </w:pPr>
          </w:p>
        </w:tc>
      </w:tr>
      <w:tr w:rsidR="00971548" w:rsidRPr="009D57BD">
        <w:trPr>
          <w:trHeight w:val="26"/>
        </w:trPr>
        <w:tc>
          <w:tcPr>
            <w:tcW w:w="675" w:type="dxa"/>
          </w:tcPr>
          <w:p w:rsidR="00971548" w:rsidRPr="009D57BD" w:rsidRDefault="00971548" w:rsidP="00C61170">
            <w:pPr>
              <w:contextualSpacing/>
              <w:rPr>
                <w:sz w:val="23"/>
                <w:szCs w:val="23"/>
              </w:rPr>
            </w:pPr>
            <w:r w:rsidRPr="009D57BD">
              <w:rPr>
                <w:sz w:val="23"/>
                <w:szCs w:val="23"/>
              </w:rPr>
              <w:t>4.32</w:t>
            </w:r>
          </w:p>
        </w:tc>
        <w:tc>
          <w:tcPr>
            <w:tcW w:w="10053" w:type="dxa"/>
          </w:tcPr>
          <w:p w:rsidR="00971548" w:rsidRPr="009D57BD" w:rsidRDefault="00971548" w:rsidP="00C61170">
            <w:pPr>
              <w:contextualSpacing/>
              <w:jc w:val="both"/>
              <w:rPr>
                <w:sz w:val="23"/>
                <w:szCs w:val="23"/>
              </w:rPr>
            </w:pPr>
            <w:r w:rsidRPr="009D57BD">
              <w:rPr>
                <w:sz w:val="23"/>
                <w:szCs w:val="23"/>
              </w:rPr>
              <w:t>Разработать и принять Положения  «О комиссии по соблюдению требований к служебному поведению лиц, замещающих муниципальные должности, и урегулированию конфликта интересов».</w:t>
            </w:r>
          </w:p>
          <w:p w:rsidR="00971548" w:rsidRPr="009D57BD" w:rsidRDefault="00971548" w:rsidP="00C61170">
            <w:pPr>
              <w:contextualSpacing/>
              <w:jc w:val="both"/>
              <w:rPr>
                <w:sz w:val="23"/>
                <w:szCs w:val="23"/>
              </w:rPr>
            </w:pPr>
            <w:r w:rsidRPr="009D57BD">
              <w:rPr>
                <w:sz w:val="23"/>
                <w:szCs w:val="23"/>
              </w:rPr>
              <w:t>(форма</w:t>
            </w:r>
            <w:r>
              <w:rPr>
                <w:sz w:val="23"/>
                <w:szCs w:val="23"/>
              </w:rPr>
              <w:t xml:space="preserve"> контроля: мониторинг официального</w:t>
            </w:r>
            <w:r w:rsidRPr="009D57BD">
              <w:rPr>
                <w:sz w:val="23"/>
                <w:szCs w:val="23"/>
              </w:rPr>
              <w:t xml:space="preserve"> сайт</w:t>
            </w:r>
            <w:r>
              <w:rPr>
                <w:sz w:val="23"/>
                <w:szCs w:val="23"/>
              </w:rPr>
              <w:t>а Администрация сельского поселения Ермолкинский сельсовет муниципального района Белебеевский район Белебеевский район Республики Башкортостан</w:t>
            </w:r>
            <w:r w:rsidRPr="009D57BD">
              <w:rPr>
                <w:sz w:val="23"/>
                <w:szCs w:val="23"/>
              </w:rPr>
              <w:t xml:space="preserve"> Совета </w:t>
            </w:r>
            <w:r>
              <w:rPr>
                <w:sz w:val="23"/>
                <w:szCs w:val="23"/>
              </w:rPr>
              <w:t xml:space="preserve">сельского поселения </w:t>
            </w:r>
            <w:r w:rsidRPr="009D57BD">
              <w:rPr>
                <w:sz w:val="23"/>
                <w:szCs w:val="23"/>
              </w:rPr>
              <w:t>(по согласованию),  секретарем антикоррупционной комиссии)</w:t>
            </w:r>
          </w:p>
        </w:tc>
        <w:tc>
          <w:tcPr>
            <w:tcW w:w="1276" w:type="dxa"/>
          </w:tcPr>
          <w:p w:rsidR="00971548" w:rsidRPr="009D57BD" w:rsidRDefault="00971548" w:rsidP="00C61170">
            <w:pPr>
              <w:contextualSpacing/>
              <w:jc w:val="center"/>
              <w:rPr>
                <w:sz w:val="20"/>
                <w:szCs w:val="20"/>
              </w:rPr>
            </w:pPr>
            <w:r w:rsidRPr="009D57BD">
              <w:rPr>
                <w:sz w:val="20"/>
                <w:szCs w:val="20"/>
              </w:rPr>
              <w:t>до 15.06.2016</w:t>
            </w:r>
          </w:p>
        </w:tc>
        <w:tc>
          <w:tcPr>
            <w:tcW w:w="1417" w:type="dxa"/>
          </w:tcPr>
          <w:p w:rsidR="00971548" w:rsidRPr="009D57BD" w:rsidRDefault="00971548" w:rsidP="00C611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71548" w:rsidRPr="009D57BD" w:rsidRDefault="00971548" w:rsidP="00C61170">
            <w:pPr>
              <w:rPr>
                <w:sz w:val="23"/>
                <w:szCs w:val="23"/>
              </w:rPr>
            </w:pPr>
          </w:p>
        </w:tc>
      </w:tr>
      <w:tr w:rsidR="00971548" w:rsidRPr="009D57BD">
        <w:trPr>
          <w:trHeight w:val="26"/>
        </w:trPr>
        <w:tc>
          <w:tcPr>
            <w:tcW w:w="675" w:type="dxa"/>
          </w:tcPr>
          <w:p w:rsidR="00971548" w:rsidRPr="009D57BD" w:rsidRDefault="00971548" w:rsidP="00C61170">
            <w:pPr>
              <w:contextualSpacing/>
              <w:rPr>
                <w:sz w:val="23"/>
                <w:szCs w:val="23"/>
              </w:rPr>
            </w:pPr>
            <w:r w:rsidRPr="009D57BD">
              <w:rPr>
                <w:sz w:val="23"/>
                <w:szCs w:val="23"/>
              </w:rPr>
              <w:t>4.36</w:t>
            </w:r>
          </w:p>
        </w:tc>
        <w:tc>
          <w:tcPr>
            <w:tcW w:w="10053" w:type="dxa"/>
          </w:tcPr>
          <w:p w:rsidR="00971548" w:rsidRPr="009D57BD" w:rsidRDefault="00971548" w:rsidP="00C61170">
            <w:pPr>
              <w:contextualSpacing/>
              <w:jc w:val="both"/>
              <w:rPr>
                <w:sz w:val="23"/>
                <w:szCs w:val="23"/>
              </w:rPr>
            </w:pPr>
            <w:r w:rsidRPr="009D57BD">
              <w:rPr>
                <w:sz w:val="23"/>
                <w:szCs w:val="23"/>
              </w:rPr>
              <w:t>Внедрение внутреннего финансового контроля и аудита главными администраторами бюджетных средств.</w:t>
            </w:r>
          </w:p>
          <w:p w:rsidR="00971548" w:rsidRPr="009D57BD" w:rsidRDefault="00971548" w:rsidP="00C61170">
            <w:pPr>
              <w:contextualSpacing/>
              <w:jc w:val="both"/>
              <w:rPr>
                <w:sz w:val="23"/>
                <w:szCs w:val="23"/>
              </w:rPr>
            </w:pPr>
            <w:r w:rsidRPr="009D57BD">
              <w:rPr>
                <w:sz w:val="23"/>
                <w:szCs w:val="23"/>
              </w:rPr>
              <w:t>(форма контроля: отчет главных администраторов бюджетных средств финансовому управлению)</w:t>
            </w:r>
          </w:p>
        </w:tc>
        <w:tc>
          <w:tcPr>
            <w:tcW w:w="1276" w:type="dxa"/>
          </w:tcPr>
          <w:p w:rsidR="00971548" w:rsidRPr="009D57BD" w:rsidRDefault="00971548" w:rsidP="00C61170">
            <w:pPr>
              <w:contextualSpacing/>
              <w:jc w:val="center"/>
              <w:rPr>
                <w:sz w:val="20"/>
                <w:szCs w:val="20"/>
              </w:rPr>
            </w:pPr>
            <w:r w:rsidRPr="009D57BD">
              <w:rPr>
                <w:sz w:val="20"/>
                <w:szCs w:val="20"/>
              </w:rPr>
              <w:t>до 31.12.2016</w:t>
            </w:r>
          </w:p>
        </w:tc>
        <w:tc>
          <w:tcPr>
            <w:tcW w:w="1417" w:type="dxa"/>
          </w:tcPr>
          <w:p w:rsidR="00971548" w:rsidRPr="009D57BD" w:rsidRDefault="00971548" w:rsidP="00C611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71548" w:rsidRPr="009D57BD" w:rsidRDefault="00971548" w:rsidP="00C61170">
            <w:pPr>
              <w:rPr>
                <w:sz w:val="23"/>
                <w:szCs w:val="23"/>
              </w:rPr>
            </w:pPr>
          </w:p>
        </w:tc>
      </w:tr>
      <w:tr w:rsidR="00971548" w:rsidRPr="009D57BD">
        <w:trPr>
          <w:trHeight w:val="26"/>
        </w:trPr>
        <w:tc>
          <w:tcPr>
            <w:tcW w:w="675" w:type="dxa"/>
          </w:tcPr>
          <w:p w:rsidR="00971548" w:rsidRPr="009D57BD" w:rsidRDefault="00971548" w:rsidP="00C61170">
            <w:pPr>
              <w:contextualSpacing/>
              <w:rPr>
                <w:sz w:val="23"/>
                <w:szCs w:val="23"/>
              </w:rPr>
            </w:pPr>
            <w:r w:rsidRPr="009D57BD">
              <w:rPr>
                <w:sz w:val="23"/>
                <w:szCs w:val="23"/>
              </w:rPr>
              <w:t>4.37</w:t>
            </w:r>
          </w:p>
        </w:tc>
        <w:tc>
          <w:tcPr>
            <w:tcW w:w="10053" w:type="dxa"/>
          </w:tcPr>
          <w:p w:rsidR="00971548" w:rsidRPr="009D57BD" w:rsidRDefault="00971548" w:rsidP="00C61170">
            <w:pPr>
              <w:contextualSpacing/>
              <w:jc w:val="both"/>
              <w:rPr>
                <w:sz w:val="23"/>
                <w:szCs w:val="23"/>
              </w:rPr>
            </w:pPr>
            <w:r w:rsidRPr="009D57BD">
              <w:rPr>
                <w:sz w:val="23"/>
                <w:szCs w:val="23"/>
              </w:rPr>
              <w:t>Провести анализ соблюдения лицами, замещающими муниципальные  должности, должности муниципальной службы, мер по предотвращению и урегулированию конфликта интересов.</w:t>
            </w:r>
          </w:p>
          <w:p w:rsidR="00971548" w:rsidRPr="009D57BD" w:rsidRDefault="00971548" w:rsidP="00C61170">
            <w:pPr>
              <w:contextualSpacing/>
              <w:jc w:val="both"/>
              <w:rPr>
                <w:sz w:val="23"/>
                <w:szCs w:val="23"/>
              </w:rPr>
            </w:pPr>
            <w:r w:rsidRPr="009D57BD">
              <w:rPr>
                <w:sz w:val="23"/>
                <w:szCs w:val="23"/>
              </w:rPr>
              <w:t>(форма контроля: справка о выполнении мероприятий)</w:t>
            </w:r>
          </w:p>
        </w:tc>
        <w:tc>
          <w:tcPr>
            <w:tcW w:w="1276" w:type="dxa"/>
          </w:tcPr>
          <w:p w:rsidR="00971548" w:rsidRPr="009D57BD" w:rsidRDefault="00971548" w:rsidP="00C61170">
            <w:pPr>
              <w:contextualSpacing/>
              <w:jc w:val="center"/>
              <w:rPr>
                <w:sz w:val="20"/>
                <w:szCs w:val="20"/>
              </w:rPr>
            </w:pPr>
            <w:r w:rsidRPr="009D57BD">
              <w:rPr>
                <w:sz w:val="20"/>
                <w:szCs w:val="20"/>
              </w:rPr>
              <w:t xml:space="preserve">до 30.06.2016 </w:t>
            </w:r>
          </w:p>
        </w:tc>
        <w:tc>
          <w:tcPr>
            <w:tcW w:w="1417" w:type="dxa"/>
          </w:tcPr>
          <w:p w:rsidR="00971548" w:rsidRPr="009D57BD" w:rsidRDefault="00971548" w:rsidP="00C611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71548" w:rsidRPr="009D57BD" w:rsidRDefault="00971548" w:rsidP="00C61170">
            <w:pPr>
              <w:rPr>
                <w:sz w:val="23"/>
                <w:szCs w:val="23"/>
              </w:rPr>
            </w:pPr>
          </w:p>
        </w:tc>
      </w:tr>
    </w:tbl>
    <w:p w:rsidR="00971548" w:rsidRDefault="00971548" w:rsidP="00754114">
      <w:pPr>
        <w:rPr>
          <w:b/>
          <w:bCs/>
        </w:rPr>
      </w:pPr>
    </w:p>
    <w:p w:rsidR="00971548" w:rsidRDefault="00971548" w:rsidP="00C52E0D">
      <w:pPr>
        <w:ind w:left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</w:p>
    <w:sectPr w:rsidR="00971548" w:rsidSect="00754114">
      <w:pgSz w:w="16838" w:h="11906" w:orient="landscape"/>
      <w:pgMar w:top="1230" w:right="709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Bashk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Bash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C2F"/>
    <w:multiLevelType w:val="hybridMultilevel"/>
    <w:tmpl w:val="81900AB8"/>
    <w:lvl w:ilvl="0" w:tplc="4ADC63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B07EC8"/>
    <w:multiLevelType w:val="hybridMultilevel"/>
    <w:tmpl w:val="8090A5A6"/>
    <w:lvl w:ilvl="0" w:tplc="536A9CB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CB502D"/>
    <w:multiLevelType w:val="hybridMultilevel"/>
    <w:tmpl w:val="2884D9BE"/>
    <w:lvl w:ilvl="0" w:tplc="70F297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5579DF"/>
    <w:multiLevelType w:val="hybridMultilevel"/>
    <w:tmpl w:val="E8F6A436"/>
    <w:lvl w:ilvl="0" w:tplc="27FA148C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6444BD"/>
    <w:multiLevelType w:val="multilevel"/>
    <w:tmpl w:val="7F52F174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decimal"/>
      <w:lvlText w:val="%2."/>
      <w:lvlJc w:val="left"/>
      <w:pPr>
        <w:ind w:left="1410" w:hanging="360"/>
      </w:pPr>
    </w:lvl>
    <w:lvl w:ilvl="2">
      <w:start w:val="1"/>
      <w:numFmt w:val="decimal"/>
      <w:lvlText w:val="%3."/>
      <w:lvlJc w:val="lef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decimal"/>
      <w:lvlText w:val="%5."/>
      <w:lvlJc w:val="left"/>
      <w:pPr>
        <w:ind w:left="3570" w:hanging="360"/>
      </w:pPr>
    </w:lvl>
    <w:lvl w:ilvl="5">
      <w:start w:val="1"/>
      <w:numFmt w:val="decimal"/>
      <w:lvlText w:val="%6."/>
      <w:lvlJc w:val="lef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decimal"/>
      <w:lvlText w:val="%8."/>
      <w:lvlJc w:val="left"/>
      <w:pPr>
        <w:ind w:left="5730" w:hanging="360"/>
      </w:pPr>
    </w:lvl>
    <w:lvl w:ilvl="8">
      <w:start w:val="1"/>
      <w:numFmt w:val="decimal"/>
      <w:lvlText w:val="%9."/>
      <w:lvlJc w:val="left"/>
      <w:pPr>
        <w:ind w:left="645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D3F"/>
    <w:rsid w:val="00005E51"/>
    <w:rsid w:val="00010E08"/>
    <w:rsid w:val="00012BD8"/>
    <w:rsid w:val="00027623"/>
    <w:rsid w:val="000317CC"/>
    <w:rsid w:val="00064B21"/>
    <w:rsid w:val="00076412"/>
    <w:rsid w:val="000942FE"/>
    <w:rsid w:val="000960C1"/>
    <w:rsid w:val="000B0B36"/>
    <w:rsid w:val="000E028B"/>
    <w:rsid w:val="000E7E61"/>
    <w:rsid w:val="000F0B3D"/>
    <w:rsid w:val="000F3901"/>
    <w:rsid w:val="00103A84"/>
    <w:rsid w:val="001602EB"/>
    <w:rsid w:val="001A594E"/>
    <w:rsid w:val="001B3E37"/>
    <w:rsid w:val="001D6E06"/>
    <w:rsid w:val="001E5C89"/>
    <w:rsid w:val="001F2D3F"/>
    <w:rsid w:val="002329B1"/>
    <w:rsid w:val="00253748"/>
    <w:rsid w:val="00266758"/>
    <w:rsid w:val="002B481D"/>
    <w:rsid w:val="002F6F86"/>
    <w:rsid w:val="0030359E"/>
    <w:rsid w:val="00312243"/>
    <w:rsid w:val="0037476C"/>
    <w:rsid w:val="00375EE2"/>
    <w:rsid w:val="00384A0D"/>
    <w:rsid w:val="00385B84"/>
    <w:rsid w:val="003926F1"/>
    <w:rsid w:val="003943AD"/>
    <w:rsid w:val="00395F01"/>
    <w:rsid w:val="00396D7E"/>
    <w:rsid w:val="003C40AA"/>
    <w:rsid w:val="003E75B6"/>
    <w:rsid w:val="0040270E"/>
    <w:rsid w:val="004106CE"/>
    <w:rsid w:val="0041635C"/>
    <w:rsid w:val="00436D55"/>
    <w:rsid w:val="00437856"/>
    <w:rsid w:val="004419C1"/>
    <w:rsid w:val="004815F3"/>
    <w:rsid w:val="004821C1"/>
    <w:rsid w:val="00497FE7"/>
    <w:rsid w:val="004E2D1F"/>
    <w:rsid w:val="00553649"/>
    <w:rsid w:val="00563315"/>
    <w:rsid w:val="00563C81"/>
    <w:rsid w:val="005877FB"/>
    <w:rsid w:val="00590580"/>
    <w:rsid w:val="005F2EC7"/>
    <w:rsid w:val="00601B52"/>
    <w:rsid w:val="00616C18"/>
    <w:rsid w:val="006401D5"/>
    <w:rsid w:val="00673323"/>
    <w:rsid w:val="006734D4"/>
    <w:rsid w:val="006A58B3"/>
    <w:rsid w:val="006C476E"/>
    <w:rsid w:val="006C546D"/>
    <w:rsid w:val="006F0808"/>
    <w:rsid w:val="00713834"/>
    <w:rsid w:val="00745C9F"/>
    <w:rsid w:val="00753CB8"/>
    <w:rsid w:val="00754114"/>
    <w:rsid w:val="00754CAC"/>
    <w:rsid w:val="007A330C"/>
    <w:rsid w:val="007B6E9E"/>
    <w:rsid w:val="007D1457"/>
    <w:rsid w:val="007E3626"/>
    <w:rsid w:val="00837A58"/>
    <w:rsid w:val="00856B03"/>
    <w:rsid w:val="008A1DC9"/>
    <w:rsid w:val="008B2A19"/>
    <w:rsid w:val="008E1357"/>
    <w:rsid w:val="008F211C"/>
    <w:rsid w:val="009442FC"/>
    <w:rsid w:val="00971548"/>
    <w:rsid w:val="0097798B"/>
    <w:rsid w:val="009971EE"/>
    <w:rsid w:val="009D57BD"/>
    <w:rsid w:val="00A01EFD"/>
    <w:rsid w:val="00A23426"/>
    <w:rsid w:val="00A30EC0"/>
    <w:rsid w:val="00A37C1A"/>
    <w:rsid w:val="00A404B1"/>
    <w:rsid w:val="00A46B33"/>
    <w:rsid w:val="00A70BEA"/>
    <w:rsid w:val="00AA5BF4"/>
    <w:rsid w:val="00AA7E0A"/>
    <w:rsid w:val="00B07516"/>
    <w:rsid w:val="00B479AF"/>
    <w:rsid w:val="00B62D1A"/>
    <w:rsid w:val="00B8664D"/>
    <w:rsid w:val="00B95750"/>
    <w:rsid w:val="00BA3E2B"/>
    <w:rsid w:val="00BA7F22"/>
    <w:rsid w:val="00BB7684"/>
    <w:rsid w:val="00C12B08"/>
    <w:rsid w:val="00C320CB"/>
    <w:rsid w:val="00C352E7"/>
    <w:rsid w:val="00C52E0D"/>
    <w:rsid w:val="00C61170"/>
    <w:rsid w:val="00C804D5"/>
    <w:rsid w:val="00CB0423"/>
    <w:rsid w:val="00CC386E"/>
    <w:rsid w:val="00CC50B9"/>
    <w:rsid w:val="00CC684D"/>
    <w:rsid w:val="00CD2F8C"/>
    <w:rsid w:val="00CF0FFC"/>
    <w:rsid w:val="00D20B55"/>
    <w:rsid w:val="00D43B59"/>
    <w:rsid w:val="00D45300"/>
    <w:rsid w:val="00D47DEF"/>
    <w:rsid w:val="00D56184"/>
    <w:rsid w:val="00D72E2E"/>
    <w:rsid w:val="00D81CDB"/>
    <w:rsid w:val="00D87C57"/>
    <w:rsid w:val="00D91401"/>
    <w:rsid w:val="00DE5EDC"/>
    <w:rsid w:val="00E25134"/>
    <w:rsid w:val="00E55E96"/>
    <w:rsid w:val="00E64F32"/>
    <w:rsid w:val="00E71936"/>
    <w:rsid w:val="00E75B43"/>
    <w:rsid w:val="00E92456"/>
    <w:rsid w:val="00EB7B62"/>
    <w:rsid w:val="00EC39DF"/>
    <w:rsid w:val="00ED14EE"/>
    <w:rsid w:val="00EF0847"/>
    <w:rsid w:val="00EF619B"/>
    <w:rsid w:val="00F042EC"/>
    <w:rsid w:val="00F301E4"/>
    <w:rsid w:val="00F37988"/>
    <w:rsid w:val="00F421A0"/>
    <w:rsid w:val="00FB4EE6"/>
    <w:rsid w:val="00FB53DF"/>
    <w:rsid w:val="00FC6969"/>
    <w:rsid w:val="00FE1B42"/>
    <w:rsid w:val="00FE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37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1B3E37"/>
    <w:pPr>
      <w:jc w:val="center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70BEA"/>
    <w:rPr>
      <w:rFonts w:ascii="Calibri" w:hAnsi="Calibri" w:cs="Calibri"/>
      <w:b/>
      <w:bCs/>
      <w:sz w:val="28"/>
      <w:szCs w:val="28"/>
    </w:rPr>
  </w:style>
  <w:style w:type="paragraph" w:customStyle="1" w:styleId="4">
    <w:name w:val="Основной текст (4)"/>
    <w:uiPriority w:val="99"/>
    <w:rsid w:val="001B3E37"/>
    <w:pPr>
      <w:shd w:val="clear" w:color="auto" w:fill="FFFFFF"/>
      <w:spacing w:before="300" w:line="322" w:lineRule="exact"/>
      <w:ind w:hanging="440"/>
    </w:pPr>
    <w:rPr>
      <w:b/>
      <w:bCs/>
      <w:sz w:val="26"/>
      <w:szCs w:val="26"/>
    </w:rPr>
  </w:style>
  <w:style w:type="paragraph" w:customStyle="1" w:styleId="1">
    <w:name w:val="Подпись к таблице1"/>
    <w:uiPriority w:val="99"/>
    <w:rsid w:val="001B3E37"/>
    <w:pPr>
      <w:shd w:val="clear" w:color="auto" w:fill="FFFFFF"/>
      <w:spacing w:line="240" w:lineRule="atLeast"/>
    </w:pPr>
    <w:rPr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B3E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0BEA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B3E37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A70BEA"/>
    <w:rPr>
      <w:rFonts w:ascii="Cambria" w:hAnsi="Cambria" w:cs="Cambria"/>
      <w:b/>
      <w:bCs/>
      <w:kern w:val="28"/>
      <w:sz w:val="32"/>
      <w:szCs w:val="32"/>
    </w:rPr>
  </w:style>
  <w:style w:type="paragraph" w:customStyle="1" w:styleId="a">
    <w:name w:val="Без интервала Знак"/>
    <w:uiPriority w:val="99"/>
    <w:rsid w:val="001B3E37"/>
  </w:style>
  <w:style w:type="paragraph" w:styleId="NoSpacing">
    <w:name w:val="No Spacing"/>
    <w:uiPriority w:val="99"/>
    <w:qFormat/>
    <w:rsid w:val="001B3E37"/>
  </w:style>
  <w:style w:type="paragraph" w:customStyle="1" w:styleId="ConsPlusNormal">
    <w:name w:val="ConsPlusNormal"/>
    <w:uiPriority w:val="99"/>
    <w:rsid w:val="001B3E37"/>
    <w:pPr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1B3E37"/>
    <w:pPr>
      <w:spacing w:after="200" w:line="276" w:lineRule="auto"/>
      <w:ind w:left="72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1B3E37"/>
  </w:style>
  <w:style w:type="character" w:customStyle="1" w:styleId="HeaderChar">
    <w:name w:val="Header Char"/>
    <w:basedOn w:val="DefaultParagraphFont"/>
    <w:link w:val="Header"/>
    <w:uiPriority w:val="99"/>
    <w:semiHidden/>
    <w:rsid w:val="00A70B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30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E4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B8664D"/>
    <w:pPr>
      <w:autoSpaceDE w:val="0"/>
      <w:autoSpaceDN w:val="0"/>
      <w:adjustRightInd w:val="0"/>
      <w:ind w:right="19772" w:firstLine="720"/>
    </w:pPr>
    <w:rPr>
      <w:sz w:val="28"/>
      <w:szCs w:val="28"/>
    </w:rPr>
  </w:style>
  <w:style w:type="character" w:styleId="Hyperlink">
    <w:name w:val="Hyperlink"/>
    <w:basedOn w:val="DefaultParagraphFont"/>
    <w:uiPriority w:val="99"/>
    <w:rsid w:val="00D45300"/>
    <w:rPr>
      <w:color w:val="0000FF"/>
      <w:u w:val="single"/>
    </w:rPr>
  </w:style>
  <w:style w:type="paragraph" w:customStyle="1" w:styleId="ConsPlusTitle">
    <w:name w:val="ConsPlusTitle"/>
    <w:uiPriority w:val="99"/>
    <w:rsid w:val="00D453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0">
    <w:name w:val="Без интервала"/>
    <w:uiPriority w:val="99"/>
    <w:rsid w:val="008F211C"/>
    <w:rPr>
      <w:rFonts w:ascii="Arial Unicode MS" w:hAnsi="Arial Unicode MS" w:cs="Arial Unicode MS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2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465</TotalTime>
  <Pages>4</Pages>
  <Words>742</Words>
  <Characters>4233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_ 4 (копия 1).docx</dc:title>
  <dc:subject/>
  <dc:creator>User</dc:creator>
  <cp:keywords/>
  <dc:description/>
  <cp:lastModifiedBy>Марина</cp:lastModifiedBy>
  <cp:revision>32</cp:revision>
  <cp:lastPrinted>2016-07-12T13:08:00Z</cp:lastPrinted>
  <dcterms:created xsi:type="dcterms:W3CDTF">2016-03-05T15:04:00Z</dcterms:created>
  <dcterms:modified xsi:type="dcterms:W3CDTF">2016-08-25T06:20:00Z</dcterms:modified>
</cp:coreProperties>
</file>