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1800"/>
        <w:gridCol w:w="3960"/>
      </w:tblGrid>
      <w:tr w:rsidR="002150E8">
        <w:tc>
          <w:tcPr>
            <w:tcW w:w="40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50E8" w:rsidRPr="00D179F3" w:rsidRDefault="002150E8" w:rsidP="005164C6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9F3">
              <w:rPr>
                <w:rFonts w:ascii="TimBashk" w:hAnsi="TimBashk" w:cs="TimBashk"/>
                <w:b/>
                <w:bCs/>
                <w:w w:val="70"/>
              </w:rPr>
              <w:t>БАШ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ОРТОСТАН РЕСПУБЛИКА</w:t>
            </w:r>
            <w:r w:rsidRPr="00D179F3">
              <w:rPr>
                <w:b/>
                <w:bCs/>
                <w:w w:val="70"/>
                <w:lang w:val="en-US"/>
              </w:rPr>
              <w:t>h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Ы 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 АУЫЛ БИЛ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М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b/>
                <w:bCs/>
                <w:w w:val="70"/>
                <w:lang w:val="en-US"/>
              </w:rPr>
              <w:t>h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ТЕ                                                           </w:t>
            </w:r>
            <w:r w:rsidRPr="00D179F3">
              <w:rPr>
                <w:w w:val="90"/>
                <w:sz w:val="18"/>
                <w:szCs w:val="18"/>
              </w:rPr>
              <w:t>452022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, Ермолкино ауылы, Ленин урамы, </w:t>
            </w:r>
            <w:r w:rsidRPr="00D179F3">
              <w:rPr>
                <w:w w:val="90"/>
                <w:sz w:val="18"/>
                <w:szCs w:val="18"/>
              </w:rPr>
              <w:t xml:space="preserve">29а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50E8" w:rsidRPr="00D179F3" w:rsidRDefault="002150E8" w:rsidP="005164C6">
            <w:pPr>
              <w:jc w:val="center"/>
              <w:rPr>
                <w:sz w:val="4"/>
                <w:szCs w:val="4"/>
              </w:rPr>
            </w:pPr>
          </w:p>
          <w:p w:rsidR="002150E8" w:rsidRPr="00D179F3" w:rsidRDefault="002150E8" w:rsidP="00516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9B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9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50E8" w:rsidRPr="00D179F3" w:rsidRDefault="002150E8" w:rsidP="005164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</w:t>
            </w:r>
            <w:r w:rsidRPr="00D179F3">
              <w:rPr>
                <w:w w:val="90"/>
                <w:sz w:val="18"/>
                <w:szCs w:val="18"/>
              </w:rPr>
              <w:t>452022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 w:rsidRPr="00D179F3">
              <w:rPr>
                <w:w w:val="90"/>
                <w:sz w:val="18"/>
                <w:szCs w:val="18"/>
              </w:rPr>
              <w:t>29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а                    </w:t>
            </w:r>
          </w:p>
        </w:tc>
      </w:tr>
    </w:tbl>
    <w:p w:rsidR="002150E8" w:rsidRDefault="002150E8" w:rsidP="003756E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2150E8" w:rsidRPr="008B206E" w:rsidRDefault="002150E8" w:rsidP="003756E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B206E">
        <w:rPr>
          <w:b/>
          <w:bCs/>
          <w:sz w:val="28"/>
          <w:szCs w:val="28"/>
        </w:rPr>
        <w:t xml:space="preserve">КАРАР                                                                    ПОСТАНОВЛЕНИЕ                                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</w:p>
    <w:p w:rsidR="002150E8" w:rsidRDefault="002150E8" w:rsidP="003756E2">
      <w:pPr>
        <w:jc w:val="both"/>
        <w:rPr>
          <w:rFonts w:ascii="Rom Bsh" w:hAnsi="Rom Bsh" w:cs="Rom Bsh"/>
          <w:b/>
          <w:bCs/>
          <w:sz w:val="28"/>
          <w:szCs w:val="28"/>
        </w:rPr>
      </w:pPr>
      <w:r w:rsidRPr="008B206E">
        <w:rPr>
          <w:b/>
          <w:bCs/>
          <w:sz w:val="28"/>
          <w:szCs w:val="28"/>
          <w:lang w:val="tt-RU"/>
        </w:rPr>
        <w:t xml:space="preserve">     </w:t>
      </w:r>
      <w:r>
        <w:rPr>
          <w:b/>
          <w:bCs/>
          <w:sz w:val="28"/>
          <w:szCs w:val="28"/>
          <w:lang w:val="tt-RU"/>
        </w:rPr>
        <w:t xml:space="preserve">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>31</w:t>
      </w:r>
      <w:r w:rsidRPr="008B206E">
        <w:rPr>
          <w:b/>
          <w:bCs/>
          <w:sz w:val="28"/>
          <w:szCs w:val="28"/>
          <w:lang w:val="tt-RU"/>
        </w:rPr>
        <w:t>.12.2019</w:t>
      </w:r>
      <w:r w:rsidRPr="008B206E">
        <w:rPr>
          <w:b/>
          <w:bCs/>
          <w:sz w:val="28"/>
          <w:szCs w:val="28"/>
        </w:rPr>
        <w:t xml:space="preserve">  </w:t>
      </w:r>
      <w:r w:rsidRPr="008B206E">
        <w:rPr>
          <w:b/>
          <w:bCs/>
          <w:sz w:val="28"/>
          <w:szCs w:val="28"/>
          <w:lang w:val="tt-RU"/>
        </w:rPr>
        <w:t>й.</w:t>
      </w:r>
      <w:r w:rsidRPr="008B206E">
        <w:rPr>
          <w:b/>
          <w:bCs/>
          <w:sz w:val="28"/>
          <w:szCs w:val="28"/>
        </w:rPr>
        <w:t xml:space="preserve">                              №  </w:t>
      </w:r>
      <w:r>
        <w:rPr>
          <w:b/>
          <w:bCs/>
          <w:sz w:val="28"/>
          <w:szCs w:val="28"/>
        </w:rPr>
        <w:t>99</w:t>
      </w:r>
      <w:r w:rsidRPr="008B206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31</w:t>
      </w:r>
      <w:r w:rsidRPr="008B206E">
        <w:rPr>
          <w:b/>
          <w:bCs/>
          <w:sz w:val="28"/>
          <w:szCs w:val="28"/>
        </w:rPr>
        <w:t xml:space="preserve">.12.2019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 w:rsidRPr="008B206E">
        <w:rPr>
          <w:b/>
          <w:bCs/>
          <w:sz w:val="28"/>
          <w:szCs w:val="28"/>
        </w:rPr>
        <w:t>г.</w:t>
      </w:r>
    </w:p>
    <w:p w:rsidR="002150E8" w:rsidRDefault="002150E8" w:rsidP="0037339A">
      <w:pPr>
        <w:jc w:val="both"/>
        <w:rPr>
          <w:b/>
          <w:bCs/>
          <w:sz w:val="28"/>
          <w:szCs w:val="28"/>
        </w:rPr>
      </w:pPr>
    </w:p>
    <w:p w:rsidR="002150E8" w:rsidRPr="003756E2" w:rsidRDefault="002150E8" w:rsidP="0037339A">
      <w:pPr>
        <w:jc w:val="both"/>
        <w:rPr>
          <w:b/>
          <w:bCs/>
          <w:sz w:val="28"/>
          <w:szCs w:val="28"/>
        </w:rPr>
      </w:pPr>
    </w:p>
    <w:p w:rsidR="002150E8" w:rsidRDefault="002150E8" w:rsidP="00A87D52">
      <w:pPr>
        <w:spacing w:line="276" w:lineRule="auto"/>
        <w:jc w:val="center"/>
        <w:rPr>
          <w:b/>
          <w:bCs/>
          <w:color w:val="3A4256"/>
          <w:sz w:val="28"/>
          <w:szCs w:val="28"/>
          <w:shd w:val="clear" w:color="auto" w:fill="FFFFFF"/>
        </w:rPr>
      </w:pPr>
    </w:p>
    <w:p w:rsidR="002150E8" w:rsidRPr="004041A6" w:rsidRDefault="002150E8" w:rsidP="0068517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1A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исполнения бюджета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Ермолкинский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Белебеевский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150E8" w:rsidRPr="004041A6" w:rsidRDefault="002150E8" w:rsidP="006851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041A6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041A6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04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Башкортостан»,  </w:t>
      </w:r>
    </w:p>
    <w:p w:rsidR="002150E8" w:rsidRPr="004041A6" w:rsidRDefault="002150E8" w:rsidP="006851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4041A6">
        <w:rPr>
          <w:rFonts w:ascii="Times New Roman" w:hAnsi="Times New Roman" w:cs="Times New Roman"/>
          <w:sz w:val="28"/>
          <w:szCs w:val="28"/>
        </w:rPr>
        <w:t>: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numPr>
          <w:ilvl w:val="0"/>
          <w:numId w:val="35"/>
        </w:numPr>
        <w:adjustRightInd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4041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исполнения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 расходам и источникам финансирования дефицита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Порядок).</w:t>
      </w:r>
    </w:p>
    <w:p w:rsidR="002150E8" w:rsidRPr="004041A6" w:rsidRDefault="002150E8" w:rsidP="0068517E">
      <w:pPr>
        <w:pStyle w:val="a7"/>
        <w:numPr>
          <w:ilvl w:val="0"/>
          <w:numId w:val="35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сети  «Интернет» на официальном сайте       Администрации сельского поселения  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       района  Белебеевский район Республики Башкортостан и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4041A6">
        <w:rPr>
          <w:rFonts w:ascii="Times New Roman" w:hAnsi="Times New Roman" w:cs="Times New Roman"/>
          <w:sz w:val="28"/>
          <w:szCs w:val="28"/>
        </w:rPr>
        <w:t>сельсовет муниципального района  Белебеевский район Республики         Башкортостан.</w:t>
      </w:r>
    </w:p>
    <w:p w:rsidR="002150E8" w:rsidRPr="004041A6" w:rsidRDefault="002150E8" w:rsidP="0068517E">
      <w:pPr>
        <w:pStyle w:val="ConsPlusNormal"/>
        <w:numPr>
          <w:ilvl w:val="0"/>
          <w:numId w:val="3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50E8" w:rsidRPr="004041A6" w:rsidRDefault="002150E8" w:rsidP="0068517E">
      <w:pPr>
        <w:pStyle w:val="a6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2150E8" w:rsidRPr="004041A6" w:rsidRDefault="002150E8" w:rsidP="0068517E">
      <w:pPr>
        <w:pStyle w:val="a6"/>
        <w:widowControl/>
        <w:spacing w:before="0" w:line="360" w:lineRule="auto"/>
        <w:ind w:left="1211" w:firstLine="0"/>
        <w:rPr>
          <w:sz w:val="28"/>
          <w:szCs w:val="28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  <w:r w:rsidRPr="004041A6">
        <w:rPr>
          <w:sz w:val="26"/>
          <w:szCs w:val="26"/>
        </w:rPr>
        <w:t xml:space="preserve">   </w:t>
      </w:r>
    </w:p>
    <w:tbl>
      <w:tblPr>
        <w:tblW w:w="0" w:type="auto"/>
        <w:tblInd w:w="-106" w:type="dxa"/>
        <w:tblLook w:val="00A0"/>
      </w:tblPr>
      <w:tblGrid>
        <w:gridCol w:w="6062"/>
        <w:gridCol w:w="458"/>
        <w:gridCol w:w="3051"/>
      </w:tblGrid>
      <w:tr w:rsidR="002150E8" w:rsidRPr="004041A6" w:rsidTr="00C41E6B">
        <w:trPr>
          <w:trHeight w:val="80"/>
        </w:trPr>
        <w:tc>
          <w:tcPr>
            <w:tcW w:w="6520" w:type="dxa"/>
            <w:gridSpan w:val="2"/>
          </w:tcPr>
          <w:p w:rsidR="002150E8" w:rsidRPr="004041A6" w:rsidRDefault="002150E8" w:rsidP="0068517E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041A6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ab/>
              <w:t xml:space="preserve">           А.Г.Яковлев</w:t>
            </w:r>
          </w:p>
          <w:p w:rsidR="002150E8" w:rsidRPr="004041A6" w:rsidRDefault="002150E8" w:rsidP="00C41E6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2150E8" w:rsidRPr="004041A6" w:rsidRDefault="002150E8" w:rsidP="00C41E6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50E8" w:rsidRPr="004041A6" w:rsidTr="00C41E6B">
        <w:tc>
          <w:tcPr>
            <w:tcW w:w="6062" w:type="dxa"/>
          </w:tcPr>
          <w:p w:rsidR="002150E8" w:rsidRPr="004041A6" w:rsidRDefault="002150E8" w:rsidP="00C41E6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2150E8" w:rsidRPr="004041A6" w:rsidRDefault="002150E8" w:rsidP="00C41E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150E8" w:rsidRPr="004041A6" w:rsidTr="00C41E6B">
        <w:tc>
          <w:tcPr>
            <w:tcW w:w="4785" w:type="dxa"/>
          </w:tcPr>
          <w:p w:rsidR="002150E8" w:rsidRPr="004041A6" w:rsidRDefault="002150E8" w:rsidP="00C41E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50E8" w:rsidRPr="004041A6" w:rsidRDefault="002150E8" w:rsidP="00C41E6B">
            <w:pPr>
              <w:jc w:val="both"/>
              <w:rPr>
                <w:sz w:val="26"/>
                <w:szCs w:val="26"/>
              </w:rPr>
            </w:pPr>
            <w:r w:rsidRPr="004041A6">
              <w:rPr>
                <w:sz w:val="26"/>
                <w:szCs w:val="26"/>
              </w:rPr>
              <w:t>Утвержден</w:t>
            </w:r>
          </w:p>
          <w:p w:rsidR="002150E8" w:rsidRPr="004041A6" w:rsidRDefault="002150E8" w:rsidP="00C41E6B">
            <w:pPr>
              <w:jc w:val="both"/>
              <w:rPr>
                <w:sz w:val="26"/>
                <w:szCs w:val="26"/>
              </w:rPr>
            </w:pPr>
            <w:r w:rsidRPr="004041A6">
              <w:rPr>
                <w:sz w:val="26"/>
                <w:szCs w:val="26"/>
              </w:rPr>
              <w:t xml:space="preserve">постановлением главы сельского поселения </w:t>
            </w:r>
            <w:r>
              <w:rPr>
                <w:sz w:val="26"/>
                <w:szCs w:val="26"/>
              </w:rPr>
              <w:t>Ермолкинский</w:t>
            </w:r>
            <w:r w:rsidRPr="004041A6"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 </w:t>
            </w:r>
          </w:p>
          <w:p w:rsidR="002150E8" w:rsidRPr="004041A6" w:rsidRDefault="002150E8" w:rsidP="00C41E6B">
            <w:pPr>
              <w:jc w:val="both"/>
              <w:rPr>
                <w:sz w:val="26"/>
                <w:szCs w:val="26"/>
              </w:rPr>
            </w:pPr>
            <w:r w:rsidRPr="004041A6">
              <w:rPr>
                <w:sz w:val="26"/>
                <w:szCs w:val="26"/>
              </w:rPr>
              <w:t>от «31» декабря 2019 года №</w:t>
            </w:r>
            <w:r>
              <w:rPr>
                <w:sz w:val="26"/>
                <w:szCs w:val="26"/>
              </w:rPr>
              <w:t xml:space="preserve"> 99</w:t>
            </w:r>
          </w:p>
          <w:p w:rsidR="002150E8" w:rsidRPr="004041A6" w:rsidRDefault="002150E8" w:rsidP="00C41E6B">
            <w:pPr>
              <w:jc w:val="both"/>
              <w:rPr>
                <w:sz w:val="26"/>
                <w:szCs w:val="26"/>
              </w:rPr>
            </w:pPr>
          </w:p>
        </w:tc>
      </w:tr>
    </w:tbl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4041A6" w:rsidRDefault="002150E8" w:rsidP="006851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1A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50E8" w:rsidRPr="004041A6" w:rsidRDefault="002150E8" w:rsidP="0068517E">
      <w:pPr>
        <w:jc w:val="center"/>
        <w:rPr>
          <w:sz w:val="28"/>
          <w:szCs w:val="28"/>
        </w:rPr>
      </w:pPr>
      <w:r w:rsidRPr="004041A6">
        <w:rPr>
          <w:sz w:val="28"/>
          <w:szCs w:val="28"/>
        </w:rPr>
        <w:t xml:space="preserve">исполнения бюджета сельского поселения </w:t>
      </w:r>
      <w:r>
        <w:rPr>
          <w:sz w:val="28"/>
          <w:szCs w:val="28"/>
        </w:rPr>
        <w:t>Ермолкинский</w:t>
      </w:r>
      <w:r w:rsidRPr="004041A6">
        <w:rPr>
          <w:sz w:val="28"/>
          <w:szCs w:val="28"/>
        </w:rPr>
        <w:t xml:space="preserve">  сельсовет муниципального района Белебеевский район Республики Башкортостан по расходам и источникам финансирования дефицита бюджета  сельского поселения </w:t>
      </w:r>
      <w:r>
        <w:rPr>
          <w:sz w:val="28"/>
          <w:szCs w:val="28"/>
        </w:rPr>
        <w:t>Ермолкинский</w:t>
      </w:r>
      <w:r w:rsidRPr="004041A6">
        <w:rPr>
          <w:sz w:val="28"/>
          <w:szCs w:val="28"/>
        </w:rPr>
        <w:t xml:space="preserve">  сельсовет муниципального района</w:t>
      </w:r>
    </w:p>
    <w:p w:rsidR="002150E8" w:rsidRPr="004041A6" w:rsidRDefault="002150E8" w:rsidP="0068517E">
      <w:pPr>
        <w:jc w:val="center"/>
        <w:rPr>
          <w:sz w:val="28"/>
          <w:szCs w:val="28"/>
        </w:rPr>
      </w:pPr>
      <w:r w:rsidRPr="004041A6">
        <w:rPr>
          <w:sz w:val="28"/>
          <w:szCs w:val="28"/>
        </w:rPr>
        <w:t xml:space="preserve"> Белебеевский район Республики Башкортостан</w:t>
      </w:r>
    </w:p>
    <w:p w:rsidR="002150E8" w:rsidRPr="004041A6" w:rsidRDefault="002150E8" w:rsidP="00685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50E8" w:rsidRPr="004041A6" w:rsidRDefault="002150E8" w:rsidP="00685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4041A6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041A6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404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4041A6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предусматривает: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администраторы) - в пределах доведенных бюджетных ассигнований;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средства бюджета муниципального района Белебеевский район Республики Башкортостан);</w:t>
      </w:r>
    </w:p>
    <w:p w:rsidR="002150E8" w:rsidRPr="004041A6" w:rsidRDefault="002150E8" w:rsidP="00685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4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(далее – Финансовый  орган) оплаты денежных обязательств клиентов, подлежащих оплате за счет средств бюджета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Башкортостан;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</w:t>
      </w: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подлежащих исполнению за счет средств бюджета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 Республики Башкортостан</w:t>
      </w:r>
    </w:p>
    <w:p w:rsidR="002150E8" w:rsidRPr="004041A6" w:rsidRDefault="002150E8" w:rsidP="00685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Белебеевский район Республики Башкортостан производятся в пределах доведенных ему по кодам классификации расходов бюджета</w:t>
      </w:r>
      <w:r w:rsidRPr="0040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Белебеевский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Белебеевский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4" w:history="1">
        <w:r w:rsidRPr="004041A6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2150E8" w:rsidRPr="004041A6" w:rsidRDefault="002150E8" w:rsidP="00685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III.  Подтверждение клиентами денежных обязательств, </w:t>
      </w: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Белебеевский район  Республики Башкортостан 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5" w:history="1">
        <w:r w:rsidRPr="004041A6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IV.  Санкционирование оплаты денежных обязательств 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4041A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(далее - Порядок санкционирования).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4041A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</w:p>
    <w:p w:rsidR="002150E8" w:rsidRPr="004041A6" w:rsidRDefault="002150E8" w:rsidP="00685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Белебеевский район  Республики Башкортостан 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A6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7" w:history="1">
        <w:r w:rsidRPr="004041A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41A6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муниципального района Белебеевский район Республики Башкортостан.</w:t>
      </w:r>
    </w:p>
    <w:p w:rsidR="002150E8" w:rsidRPr="004041A6" w:rsidRDefault="002150E8" w:rsidP="00685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E8" w:rsidRPr="004041A6" w:rsidRDefault="002150E8" w:rsidP="0068517E">
      <w:pPr>
        <w:jc w:val="both"/>
        <w:rPr>
          <w:sz w:val="26"/>
          <w:szCs w:val="26"/>
        </w:rPr>
      </w:pPr>
    </w:p>
    <w:p w:rsidR="002150E8" w:rsidRPr="009F136F" w:rsidRDefault="002150E8" w:rsidP="000722B2">
      <w:pPr>
        <w:spacing w:line="240" w:lineRule="exact"/>
        <w:jc w:val="both"/>
        <w:rPr>
          <w:sz w:val="26"/>
          <w:szCs w:val="26"/>
        </w:rPr>
      </w:pPr>
    </w:p>
    <w:p w:rsidR="002150E8" w:rsidRPr="009F136F" w:rsidRDefault="002150E8" w:rsidP="00A87D52">
      <w:pPr>
        <w:jc w:val="both"/>
        <w:rPr>
          <w:rFonts w:eastAsia="Times New Roman"/>
          <w:sz w:val="26"/>
          <w:szCs w:val="26"/>
          <w:lang w:eastAsia="ru-RU"/>
        </w:rPr>
      </w:pPr>
      <w:r w:rsidRPr="009F136F">
        <w:rPr>
          <w:rFonts w:eastAsia="Times New Roman"/>
          <w:sz w:val="26"/>
          <w:szCs w:val="26"/>
          <w:lang w:eastAsia="ru-RU"/>
        </w:rPr>
        <w:t xml:space="preserve">                         </w:t>
      </w:r>
    </w:p>
    <w:p w:rsidR="002150E8" w:rsidRPr="009F136F" w:rsidRDefault="002150E8" w:rsidP="00A87D52">
      <w:pPr>
        <w:spacing w:line="240" w:lineRule="exact"/>
        <w:jc w:val="both"/>
        <w:rPr>
          <w:sz w:val="26"/>
          <w:szCs w:val="26"/>
        </w:rPr>
      </w:pPr>
    </w:p>
    <w:sectPr w:rsidR="002150E8" w:rsidRPr="009F136F" w:rsidSect="003756E2">
      <w:headerReference w:type="default" r:id="rId18"/>
      <w:pgSz w:w="11906" w:h="16838"/>
      <w:pgMar w:top="56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E8" w:rsidRDefault="002150E8" w:rsidP="00260602">
      <w:r>
        <w:separator/>
      </w:r>
    </w:p>
  </w:endnote>
  <w:endnote w:type="continuationSeparator" w:id="0">
    <w:p w:rsidR="002150E8" w:rsidRDefault="002150E8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E8" w:rsidRDefault="002150E8" w:rsidP="00260602">
      <w:r>
        <w:separator/>
      </w:r>
    </w:p>
  </w:footnote>
  <w:footnote w:type="continuationSeparator" w:id="0">
    <w:p w:rsidR="002150E8" w:rsidRDefault="002150E8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8" w:rsidRDefault="002150E8" w:rsidP="00D831E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150E8" w:rsidRDefault="00215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33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7"/>
  </w:num>
  <w:num w:numId="5">
    <w:abstractNumId w:val="22"/>
  </w:num>
  <w:num w:numId="6">
    <w:abstractNumId w:val="11"/>
  </w:num>
  <w:num w:numId="7">
    <w:abstractNumId w:val="33"/>
  </w:num>
  <w:num w:numId="8">
    <w:abstractNumId w:val="31"/>
  </w:num>
  <w:num w:numId="9">
    <w:abstractNumId w:val="10"/>
  </w:num>
  <w:num w:numId="10">
    <w:abstractNumId w:val="14"/>
  </w:num>
  <w:num w:numId="11">
    <w:abstractNumId w:val="26"/>
  </w:num>
  <w:num w:numId="12">
    <w:abstractNumId w:val="18"/>
  </w:num>
  <w:num w:numId="13">
    <w:abstractNumId w:val="29"/>
  </w:num>
  <w:num w:numId="14">
    <w:abstractNumId w:val="2"/>
  </w:num>
  <w:num w:numId="15">
    <w:abstractNumId w:val="25"/>
  </w:num>
  <w:num w:numId="16">
    <w:abstractNumId w:val="0"/>
  </w:num>
  <w:num w:numId="17">
    <w:abstractNumId w:val="7"/>
  </w:num>
  <w:num w:numId="18">
    <w:abstractNumId w:val="6"/>
  </w:num>
  <w:num w:numId="19">
    <w:abstractNumId w:val="20"/>
  </w:num>
  <w:num w:numId="20">
    <w:abstractNumId w:val="32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5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30"/>
  </w:num>
  <w:num w:numId="31">
    <w:abstractNumId w:val="3"/>
  </w:num>
  <w:num w:numId="32">
    <w:abstractNumId w:val="16"/>
  </w:num>
  <w:num w:numId="33">
    <w:abstractNumId w:val="5"/>
  </w:num>
  <w:num w:numId="34">
    <w:abstractNumId w:val="3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53F3"/>
    <w:rsid w:val="00017136"/>
    <w:rsid w:val="000722B2"/>
    <w:rsid w:val="000B04AB"/>
    <w:rsid w:val="000D287F"/>
    <w:rsid w:val="000F7C11"/>
    <w:rsid w:val="00102CC8"/>
    <w:rsid w:val="00123044"/>
    <w:rsid w:val="001309B2"/>
    <w:rsid w:val="001423E9"/>
    <w:rsid w:val="0014781C"/>
    <w:rsid w:val="00180D9D"/>
    <w:rsid w:val="00187B06"/>
    <w:rsid w:val="001B5FFF"/>
    <w:rsid w:val="001E09D7"/>
    <w:rsid w:val="0020446B"/>
    <w:rsid w:val="00204F12"/>
    <w:rsid w:val="002150E8"/>
    <w:rsid w:val="00235651"/>
    <w:rsid w:val="00253EDA"/>
    <w:rsid w:val="00260602"/>
    <w:rsid w:val="002715F3"/>
    <w:rsid w:val="00275271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756E2"/>
    <w:rsid w:val="003C695D"/>
    <w:rsid w:val="004041A6"/>
    <w:rsid w:val="004149C3"/>
    <w:rsid w:val="00456FF5"/>
    <w:rsid w:val="0046078B"/>
    <w:rsid w:val="004C2980"/>
    <w:rsid w:val="004C41FB"/>
    <w:rsid w:val="004D7E4B"/>
    <w:rsid w:val="004E66FA"/>
    <w:rsid w:val="005164C6"/>
    <w:rsid w:val="00542E80"/>
    <w:rsid w:val="00565E2F"/>
    <w:rsid w:val="005B4246"/>
    <w:rsid w:val="005C07F3"/>
    <w:rsid w:val="0060703E"/>
    <w:rsid w:val="006137A0"/>
    <w:rsid w:val="00620476"/>
    <w:rsid w:val="00653D91"/>
    <w:rsid w:val="0068517E"/>
    <w:rsid w:val="006854B4"/>
    <w:rsid w:val="00686FD5"/>
    <w:rsid w:val="006F7325"/>
    <w:rsid w:val="00722341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832FB"/>
    <w:rsid w:val="008A0291"/>
    <w:rsid w:val="008B206E"/>
    <w:rsid w:val="008D57D8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41C61"/>
    <w:rsid w:val="00B56158"/>
    <w:rsid w:val="00B57281"/>
    <w:rsid w:val="00B90D3F"/>
    <w:rsid w:val="00B96BD4"/>
    <w:rsid w:val="00BA0CF2"/>
    <w:rsid w:val="00BC5553"/>
    <w:rsid w:val="00C41E6B"/>
    <w:rsid w:val="00C57164"/>
    <w:rsid w:val="00C65400"/>
    <w:rsid w:val="00C711F0"/>
    <w:rsid w:val="00C82431"/>
    <w:rsid w:val="00CA1CF3"/>
    <w:rsid w:val="00CB2421"/>
    <w:rsid w:val="00CD1739"/>
    <w:rsid w:val="00CE67BF"/>
    <w:rsid w:val="00CF561A"/>
    <w:rsid w:val="00D179F3"/>
    <w:rsid w:val="00D35872"/>
    <w:rsid w:val="00D36128"/>
    <w:rsid w:val="00D5623B"/>
    <w:rsid w:val="00D831E1"/>
    <w:rsid w:val="00DE05DE"/>
    <w:rsid w:val="00E4726E"/>
    <w:rsid w:val="00E5301F"/>
    <w:rsid w:val="00E62864"/>
    <w:rsid w:val="00E72086"/>
    <w:rsid w:val="00E73C82"/>
    <w:rsid w:val="00EC0A31"/>
    <w:rsid w:val="00ED1F24"/>
    <w:rsid w:val="00F21585"/>
    <w:rsid w:val="00F27DBA"/>
    <w:rsid w:val="00F7178B"/>
    <w:rsid w:val="00F75465"/>
    <w:rsid w:val="00F75F1D"/>
    <w:rsid w:val="00FA3B55"/>
    <w:rsid w:val="00FD2624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465"/>
    <w:pPr>
      <w:keepNext/>
      <w:widowControl/>
      <w:suppressAutoHyphens w:val="0"/>
      <w:ind w:left="540"/>
      <w:outlineLvl w:val="0"/>
    </w:pPr>
    <w:rPr>
      <w:rFonts w:eastAsia="Times New Roman"/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65"/>
    <w:rPr>
      <w:sz w:val="24"/>
      <w:szCs w:val="24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22">
    <w:name w:val="Без интервала2"/>
    <w:uiPriority w:val="99"/>
    <w:rsid w:val="007E77D3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3"/>
      <w:szCs w:val="23"/>
      <w:lang w:eastAsia="ru-RU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/>
      <w:b/>
      <w:bCs/>
      <w:spacing w:val="3"/>
      <w:kern w:val="0"/>
      <w:sz w:val="21"/>
      <w:szCs w:val="21"/>
      <w:lang w:eastAsia="ru-RU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/>
      <w:spacing w:val="3"/>
      <w:kern w:val="0"/>
      <w:sz w:val="21"/>
      <w:szCs w:val="21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/>
      <w:b/>
      <w:bCs/>
      <w:spacing w:val="-1"/>
      <w:kern w:val="0"/>
      <w:sz w:val="26"/>
      <w:szCs w:val="26"/>
      <w:lang w:eastAsia="ru-RU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/>
      <w:kern w:val="0"/>
      <w:sz w:val="26"/>
      <w:szCs w:val="26"/>
      <w:lang w:eastAsia="ru-RU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/>
      <w:b/>
      <w:bCs/>
      <w:spacing w:val="-1"/>
      <w:kern w:val="0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37339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i/>
      <w:iCs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table" w:customStyle="1" w:styleId="26">
    <w:name w:val="Сетка таблицы2"/>
    <w:uiPriority w:val="99"/>
    <w:rsid w:val="004E66FA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4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75465"/>
  </w:style>
  <w:style w:type="paragraph" w:styleId="Title">
    <w:name w:val="Title"/>
    <w:basedOn w:val="Normal"/>
    <w:link w:val="TitleChar"/>
    <w:uiPriority w:val="99"/>
    <w:qFormat/>
    <w:rsid w:val="00F75465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546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1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26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726E"/>
    <w:pPr>
      <w:widowControl/>
      <w:suppressAutoHyphens w:val="0"/>
      <w:ind w:firstLine="708"/>
      <w:jc w:val="both"/>
    </w:pPr>
    <w:rPr>
      <w:rFonts w:eastAsia="Times New Roman"/>
      <w:kern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26E"/>
    <w:rPr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kern w:val="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26E"/>
  </w:style>
  <w:style w:type="paragraph" w:customStyle="1" w:styleId="a5">
    <w:name w:val="Знак Знак Знак Знак Знак Знак Знак"/>
    <w:basedOn w:val="Normal"/>
    <w:uiPriority w:val="99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32">
    <w:name w:val="Знак Знак3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4726E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uiPriority w:val="99"/>
    <w:locked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Normal"/>
    <w:link w:val="214"/>
    <w:uiPriority w:val="99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/>
      <w:b/>
      <w:bCs/>
      <w:kern w:val="0"/>
      <w:sz w:val="27"/>
      <w:szCs w:val="27"/>
      <w:lang w:eastAsia="ru-RU"/>
    </w:rPr>
  </w:style>
  <w:style w:type="paragraph" w:customStyle="1" w:styleId="Default">
    <w:name w:val="Default"/>
    <w:uiPriority w:val="99"/>
    <w:rsid w:val="0068517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6">
    <w:name w:val="Абзац списка"/>
    <w:basedOn w:val="Normal"/>
    <w:uiPriority w:val="99"/>
    <w:rsid w:val="0068517E"/>
    <w:pPr>
      <w:suppressAutoHyphens w:val="0"/>
      <w:spacing w:before="240" w:line="480" w:lineRule="auto"/>
      <w:ind w:left="720" w:firstLine="740"/>
      <w:jc w:val="both"/>
    </w:pPr>
    <w:rPr>
      <w:rFonts w:eastAsia="Times New Roman"/>
      <w:kern w:val="0"/>
      <w:lang w:eastAsia="ru-RU"/>
    </w:rPr>
  </w:style>
  <w:style w:type="paragraph" w:customStyle="1" w:styleId="a7">
    <w:name w:val="Без интервала"/>
    <w:uiPriority w:val="99"/>
    <w:rsid w:val="0068517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3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7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50CD4F467082F2E12A67D910C655F267DCCF7F4314C148811C130FED15527BA3370FF18F4E1DBD1A715395B4EBEAK" TargetMode="External"/><Relationship Id="rId10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4" Type="http://schemas.openxmlformats.org/officeDocument/2006/relationships/hyperlink" Target="consultantplus://offline/ref=3350CD4F467082F2E12A67D910C655F267DCCF7F4314C148811C130FED15527BB13757FD8D4B07B51A6405C4F1E60D63643E1E4A2C220676E9E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5</Pages>
  <Words>2030</Words>
  <Characters>11573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57</cp:revision>
  <cp:lastPrinted>2020-09-24T10:52:00Z</cp:lastPrinted>
  <dcterms:created xsi:type="dcterms:W3CDTF">2019-05-16T10:11:00Z</dcterms:created>
  <dcterms:modified xsi:type="dcterms:W3CDTF">2020-09-24T11:05:00Z</dcterms:modified>
</cp:coreProperties>
</file>