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BD9" w:rsidRDefault="00BD2BD9"/>
    <w:p w:rsidR="00BD2BD9" w:rsidRDefault="00BD2BD9"/>
    <w:tbl>
      <w:tblPr>
        <w:tblW w:w="0" w:type="auto"/>
        <w:tblInd w:w="-55" w:type="dxa"/>
        <w:tblBorders>
          <w:bottom w:val="single" w:sz="24" w:space="0" w:color="auto"/>
        </w:tblBorders>
        <w:tblCellMar>
          <w:left w:w="57" w:type="dxa"/>
          <w:right w:w="57" w:type="dxa"/>
        </w:tblCellMar>
        <w:tblLook w:val="0000"/>
      </w:tblPr>
      <w:tblGrid>
        <w:gridCol w:w="4153"/>
        <w:gridCol w:w="1343"/>
        <w:gridCol w:w="4294"/>
      </w:tblGrid>
      <w:tr w:rsidR="00BD2BD9">
        <w:tc>
          <w:tcPr>
            <w:tcW w:w="4153" w:type="dxa"/>
            <w:tcBorders>
              <w:top w:val="none" w:sz="0" w:space="0" w:color="000000"/>
              <w:left w:val="none" w:sz="0" w:space="0" w:color="000000"/>
              <w:bottom w:val="single" w:sz="24" w:space="0" w:color="000000"/>
              <w:right w:val="none" w:sz="0" w:space="0" w:color="000000"/>
            </w:tcBorders>
          </w:tcPr>
          <w:p w:rsidR="00BD2BD9" w:rsidRDefault="00BD2BD9" w:rsidP="00BD5CAB">
            <w:pPr>
              <w:jc w:val="center"/>
              <w:rPr>
                <w:rFonts w:ascii="TimBashk" w:hAnsi="TimBashk" w:cs="TimBashk"/>
                <w:b/>
                <w:bCs/>
              </w:rPr>
            </w:pPr>
            <w:r>
              <w:rPr>
                <w:rFonts w:ascii="TimBashk" w:hAnsi="TimBashk" w:cs="TimBashk"/>
                <w:b/>
                <w:bCs/>
                <w:sz w:val="22"/>
                <w:szCs w:val="22"/>
              </w:rPr>
              <w:t>БАШКОРТОСТАН РЕСПУБЛИКА№Ы</w:t>
            </w:r>
          </w:p>
          <w:p w:rsidR="00BD2BD9" w:rsidRDefault="00BD2BD9" w:rsidP="00BD5CAB">
            <w:pPr>
              <w:jc w:val="center"/>
              <w:rPr>
                <w:rFonts w:ascii="TimBashk" w:hAnsi="TimBashk" w:cs="TimBashk"/>
                <w:b/>
                <w:bCs/>
              </w:rPr>
            </w:pPr>
            <w:r>
              <w:rPr>
                <w:rFonts w:ascii="TimBashk" w:hAnsi="TimBashk" w:cs="TimBashk"/>
                <w:b/>
                <w:bCs/>
                <w:sz w:val="22"/>
                <w:szCs w:val="22"/>
              </w:rPr>
              <w:t>БӘЛӘБӘЙ РАЙОНЫ МУНИЦИПАЛЬ РАЙОНЫНЫН ЕРМОЛКИНО АУЫЛСОВЕТЫ</w:t>
            </w:r>
          </w:p>
          <w:p w:rsidR="00BD2BD9" w:rsidRDefault="00BD2BD9" w:rsidP="00BD5CAB">
            <w:pPr>
              <w:jc w:val="center"/>
              <w:rPr>
                <w:rFonts w:ascii="TimBashk" w:hAnsi="TimBashk" w:cs="TimBashk"/>
                <w:b/>
                <w:bCs/>
              </w:rPr>
            </w:pPr>
            <w:r>
              <w:rPr>
                <w:rFonts w:ascii="TimBashk" w:hAnsi="TimBashk" w:cs="TimBashk"/>
                <w:b/>
                <w:bCs/>
                <w:sz w:val="22"/>
                <w:szCs w:val="22"/>
              </w:rPr>
              <w:t>АУЫЛ БИЛӘМӘ</w:t>
            </w:r>
            <w:r>
              <w:rPr>
                <w:b/>
                <w:bCs/>
                <w:sz w:val="22"/>
                <w:szCs w:val="22"/>
              </w:rPr>
              <w:t>h</w:t>
            </w:r>
            <w:r>
              <w:rPr>
                <w:rFonts w:ascii="TimBashk" w:hAnsi="TimBashk" w:cs="TimBashk"/>
                <w:b/>
                <w:bCs/>
                <w:sz w:val="22"/>
                <w:szCs w:val="22"/>
              </w:rPr>
              <w:t>Е ХАКИМИ</w:t>
            </w:r>
            <w:r>
              <w:rPr>
                <w:b/>
                <w:bCs/>
                <w:sz w:val="22"/>
                <w:szCs w:val="22"/>
              </w:rPr>
              <w:t>Ә</w:t>
            </w:r>
            <w:r>
              <w:rPr>
                <w:rFonts w:ascii="TimBashk" w:hAnsi="TimBashk" w:cs="TimBashk"/>
                <w:b/>
                <w:bCs/>
                <w:sz w:val="22"/>
                <w:szCs w:val="22"/>
              </w:rPr>
              <w:t>ТЕ</w:t>
            </w:r>
          </w:p>
          <w:p w:rsidR="00BD2BD9" w:rsidRDefault="00BD2BD9" w:rsidP="00BD5CAB">
            <w:pPr>
              <w:rPr>
                <w:sz w:val="12"/>
                <w:szCs w:val="12"/>
              </w:rPr>
            </w:pPr>
          </w:p>
          <w:p w:rsidR="00BD2BD9" w:rsidRDefault="00BD2BD9" w:rsidP="00BD5CAB">
            <w:pPr>
              <w:rPr>
                <w:rFonts w:ascii="TimBashk" w:hAnsi="TimBashk" w:cs="TimBashk"/>
                <w:sz w:val="18"/>
                <w:szCs w:val="18"/>
              </w:rPr>
            </w:pPr>
            <w:r>
              <w:rPr>
                <w:sz w:val="18"/>
                <w:szCs w:val="18"/>
              </w:rPr>
              <w:t>452022</w:t>
            </w:r>
            <w:r>
              <w:rPr>
                <w:rFonts w:ascii="TimBashk" w:hAnsi="TimBashk" w:cs="TimBashk"/>
                <w:sz w:val="18"/>
                <w:szCs w:val="18"/>
              </w:rPr>
              <w:t xml:space="preserve">, Ермолкино ауылы, Ленин урамы, </w:t>
            </w:r>
            <w:r>
              <w:rPr>
                <w:sz w:val="18"/>
                <w:szCs w:val="18"/>
              </w:rPr>
              <w:t>29а</w:t>
            </w:r>
          </w:p>
          <w:p w:rsidR="00BD2BD9" w:rsidRDefault="00BD2BD9" w:rsidP="00BD5CAB">
            <w:pPr>
              <w:rPr>
                <w:rFonts w:ascii="Arial" w:hAnsi="Arial" w:cs="Arial"/>
                <w:sz w:val="12"/>
                <w:szCs w:val="12"/>
              </w:rPr>
            </w:pPr>
            <w:r>
              <w:rPr>
                <w:rFonts w:ascii="TimBashk" w:hAnsi="TimBashk" w:cs="TimBashk"/>
                <w:sz w:val="18"/>
                <w:szCs w:val="18"/>
              </w:rPr>
              <w:t>Тел. 8(34786)</w:t>
            </w:r>
            <w:r>
              <w:rPr>
                <w:sz w:val="18"/>
                <w:szCs w:val="18"/>
              </w:rPr>
              <w:t>2-92-19</w:t>
            </w:r>
          </w:p>
        </w:tc>
        <w:tc>
          <w:tcPr>
            <w:tcW w:w="1343" w:type="dxa"/>
            <w:tcBorders>
              <w:top w:val="none" w:sz="0" w:space="0" w:color="000000"/>
              <w:left w:val="none" w:sz="0" w:space="0" w:color="000000"/>
              <w:bottom w:val="single" w:sz="24" w:space="0" w:color="000000"/>
              <w:right w:val="none" w:sz="0" w:space="0" w:color="000000"/>
            </w:tcBorders>
          </w:tcPr>
          <w:p w:rsidR="00BD2BD9" w:rsidRDefault="00BD2BD9" w:rsidP="00BD5CAB">
            <w:pPr>
              <w:jc w:val="center"/>
              <w:rPr>
                <w:sz w:val="4"/>
                <w:szCs w:val="4"/>
              </w:rPr>
            </w:pPr>
          </w:p>
          <w:p w:rsidR="00BD2BD9" w:rsidRDefault="00BD2BD9" w:rsidP="00BD5CAB">
            <w:pPr>
              <w:jc w:val="center"/>
              <w:rPr>
                <w:rFonts w:ascii="Arial" w:hAnsi="Arial" w:cs="Arial"/>
                <w:sz w:val="16"/>
                <w:szCs w:val="16"/>
              </w:rPr>
            </w:pPr>
            <w:r w:rsidRPr="004500A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1" o:spid="_x0000_i1025" type="#_x0000_t75" style="width:59.25pt;height:57pt;visibility:visible">
                  <v:imagedata r:id="rId5" o:title=""/>
                </v:shape>
              </w:pict>
            </w:r>
          </w:p>
        </w:tc>
        <w:tc>
          <w:tcPr>
            <w:tcW w:w="4294" w:type="dxa"/>
            <w:tcBorders>
              <w:top w:val="none" w:sz="0" w:space="0" w:color="000000"/>
              <w:left w:val="none" w:sz="0" w:space="0" w:color="000000"/>
              <w:bottom w:val="single" w:sz="24" w:space="0" w:color="000000"/>
              <w:right w:val="none" w:sz="0" w:space="0" w:color="000000"/>
            </w:tcBorders>
          </w:tcPr>
          <w:p w:rsidR="00BD2BD9" w:rsidRDefault="00BD2BD9" w:rsidP="00BD5CAB">
            <w:pPr>
              <w:rPr>
                <w:rFonts w:ascii="TimBashk" w:hAnsi="TimBashk" w:cs="TimBashk"/>
                <w:b/>
                <w:bCs/>
              </w:rPr>
            </w:pPr>
            <w:r>
              <w:rPr>
                <w:rFonts w:ascii="TimBashk" w:hAnsi="TimBashk" w:cs="TimBashk"/>
                <w:b/>
                <w:bCs/>
                <w:sz w:val="22"/>
                <w:szCs w:val="22"/>
              </w:rPr>
              <w:t>АДМИНИСТРАЦИЯ  СЕЛЬСКОГО ПОСЕЛЕНИЯ ЕРМОЛКИНСКИЙ СЕЛЬСОВЕТ МУНИЦИПАЛЬНОГО</w:t>
            </w:r>
          </w:p>
          <w:p w:rsidR="00BD2BD9" w:rsidRDefault="00BD2BD9" w:rsidP="00BD5CAB">
            <w:pPr>
              <w:rPr>
                <w:rFonts w:ascii="TimBashk" w:hAnsi="TimBashk" w:cs="TimBashk"/>
                <w:b/>
                <w:bCs/>
              </w:rPr>
            </w:pPr>
            <w:r>
              <w:rPr>
                <w:rFonts w:ascii="TimBashk" w:hAnsi="TimBashk" w:cs="TimBashk"/>
                <w:b/>
                <w:bCs/>
                <w:sz w:val="22"/>
                <w:szCs w:val="22"/>
              </w:rPr>
              <w:t>РАЙОНА БЕЛЕБЕЕВСКИЙ РАЙОН РЕСПУБЛИКИ БАШКОРТОСТАН</w:t>
            </w:r>
          </w:p>
          <w:p w:rsidR="00BD2BD9" w:rsidRDefault="00BD2BD9" w:rsidP="00BD5CAB">
            <w:pPr>
              <w:jc w:val="center"/>
              <w:rPr>
                <w:rFonts w:ascii="TimBashk" w:hAnsi="TimBashk" w:cs="TimBashk"/>
                <w:sz w:val="12"/>
                <w:szCs w:val="12"/>
              </w:rPr>
            </w:pPr>
          </w:p>
          <w:p w:rsidR="00BD2BD9" w:rsidRDefault="00BD2BD9" w:rsidP="00BD5CAB">
            <w:pPr>
              <w:ind w:right="3"/>
              <w:rPr>
                <w:rFonts w:ascii="TimBashk" w:hAnsi="TimBashk" w:cs="TimBashk"/>
                <w:sz w:val="18"/>
                <w:szCs w:val="18"/>
              </w:rPr>
            </w:pPr>
            <w:r>
              <w:rPr>
                <w:sz w:val="18"/>
                <w:szCs w:val="18"/>
              </w:rPr>
              <w:t>452022</w:t>
            </w:r>
            <w:r>
              <w:rPr>
                <w:rFonts w:ascii="TimBashk" w:hAnsi="TimBashk" w:cs="TimBashk"/>
                <w:sz w:val="18"/>
                <w:szCs w:val="18"/>
              </w:rPr>
              <w:t xml:space="preserve">, с. Ермолкино, ул. Ленина, </w:t>
            </w:r>
            <w:r>
              <w:rPr>
                <w:sz w:val="18"/>
                <w:szCs w:val="18"/>
              </w:rPr>
              <w:t>29</w:t>
            </w:r>
            <w:r>
              <w:rPr>
                <w:rFonts w:ascii="TimBashk" w:hAnsi="TimBashk" w:cs="TimBashk"/>
                <w:sz w:val="18"/>
                <w:szCs w:val="18"/>
              </w:rPr>
              <w:t>а</w:t>
            </w:r>
          </w:p>
          <w:p w:rsidR="00BD2BD9" w:rsidRDefault="00BD2BD9" w:rsidP="00BD5CAB">
            <w:pPr>
              <w:rPr>
                <w:rFonts w:ascii="Arial" w:hAnsi="Arial" w:cs="Arial"/>
                <w:sz w:val="12"/>
                <w:szCs w:val="12"/>
              </w:rPr>
            </w:pPr>
            <w:r>
              <w:rPr>
                <w:rFonts w:ascii="TimBashk" w:hAnsi="TimBashk" w:cs="TimBashk"/>
                <w:sz w:val="18"/>
                <w:szCs w:val="18"/>
              </w:rPr>
              <w:t>Тел. 8(34786)</w:t>
            </w:r>
            <w:r>
              <w:rPr>
                <w:sz w:val="18"/>
                <w:szCs w:val="18"/>
              </w:rPr>
              <w:t>2-92-19</w:t>
            </w:r>
          </w:p>
        </w:tc>
      </w:tr>
    </w:tbl>
    <w:p w:rsidR="00BD2BD9" w:rsidRDefault="00BD2BD9" w:rsidP="003D433E">
      <w:pPr>
        <w:pStyle w:val="a"/>
        <w:ind w:left="-567"/>
        <w:rPr>
          <w:b/>
          <w:bCs/>
          <w:sz w:val="28"/>
          <w:szCs w:val="28"/>
        </w:rPr>
      </w:pPr>
      <w:r>
        <w:rPr>
          <w:b/>
          <w:bCs/>
          <w:sz w:val="28"/>
          <w:szCs w:val="28"/>
        </w:rPr>
        <w:t xml:space="preserve">               </w:t>
      </w:r>
    </w:p>
    <w:p w:rsidR="00BD2BD9" w:rsidRDefault="00BD2BD9" w:rsidP="003D433E">
      <w:pPr>
        <w:pStyle w:val="a"/>
        <w:ind w:left="-567"/>
        <w:rPr>
          <w:b/>
          <w:bCs/>
          <w:sz w:val="28"/>
          <w:szCs w:val="28"/>
        </w:rPr>
      </w:pPr>
      <w:r>
        <w:rPr>
          <w:b/>
          <w:bCs/>
          <w:sz w:val="28"/>
          <w:szCs w:val="28"/>
        </w:rPr>
        <w:t xml:space="preserve">          БОЙОРОК                                                                   ПОСТАНОВЛЕНИЕ</w:t>
      </w:r>
    </w:p>
    <w:p w:rsidR="00BD2BD9" w:rsidRPr="00005E51" w:rsidRDefault="00BD2BD9" w:rsidP="003D433E">
      <w:pPr>
        <w:pStyle w:val="a"/>
        <w:ind w:left="-567"/>
        <w:rPr>
          <w:sz w:val="28"/>
          <w:szCs w:val="28"/>
        </w:rPr>
      </w:pPr>
      <w:r>
        <w:rPr>
          <w:b/>
          <w:bCs/>
          <w:sz w:val="28"/>
          <w:szCs w:val="28"/>
        </w:rPr>
        <w:t xml:space="preserve">         09.12.2020 й.                                    №   70                                </w:t>
      </w:r>
      <w:bookmarkStart w:id="0" w:name="_GoBack"/>
      <w:bookmarkEnd w:id="0"/>
      <w:r>
        <w:rPr>
          <w:b/>
          <w:bCs/>
          <w:sz w:val="28"/>
          <w:szCs w:val="28"/>
        </w:rPr>
        <w:t>09.12.2020 г.</w:t>
      </w:r>
    </w:p>
    <w:p w:rsidR="00BD2BD9" w:rsidRDefault="00BD2BD9" w:rsidP="003D433E">
      <w:pPr>
        <w:jc w:val="both"/>
        <w:rPr>
          <w:sz w:val="28"/>
          <w:szCs w:val="28"/>
        </w:rPr>
      </w:pPr>
      <w:r>
        <w:rPr>
          <w:sz w:val="28"/>
          <w:szCs w:val="28"/>
        </w:rPr>
        <w:t xml:space="preserve">                                                                </w:t>
      </w:r>
    </w:p>
    <w:p w:rsidR="00BD2BD9" w:rsidRDefault="00BD2BD9" w:rsidP="00FC16EE">
      <w:pPr>
        <w:ind w:left="180"/>
        <w:rPr>
          <w:color w:val="000000"/>
          <w:sz w:val="28"/>
          <w:szCs w:val="28"/>
        </w:rPr>
      </w:pPr>
      <w:r>
        <w:rPr>
          <w:color w:val="000000"/>
          <w:sz w:val="28"/>
          <w:szCs w:val="28"/>
        </w:rPr>
        <w:t xml:space="preserve">                                                     </w:t>
      </w:r>
      <w:r w:rsidRPr="00C52E0D">
        <w:rPr>
          <w:color w:val="000000"/>
          <w:sz w:val="28"/>
          <w:szCs w:val="28"/>
        </w:rPr>
        <w:t>с.Ермолкино</w:t>
      </w:r>
    </w:p>
    <w:p w:rsidR="00BD2BD9" w:rsidRPr="006353A6" w:rsidRDefault="00BD2BD9" w:rsidP="00FC16EE">
      <w:pPr>
        <w:ind w:left="180"/>
        <w:rPr>
          <w:color w:val="262626"/>
          <w:sz w:val="28"/>
          <w:szCs w:val="28"/>
        </w:rPr>
      </w:pPr>
    </w:p>
    <w:p w:rsidR="00BD2BD9" w:rsidRPr="00BD5CAB" w:rsidRDefault="00BD2BD9" w:rsidP="00BD5CAB">
      <w:pPr>
        <w:autoSpaceDE w:val="0"/>
        <w:autoSpaceDN w:val="0"/>
        <w:adjustRightInd w:val="0"/>
        <w:jc w:val="center"/>
        <w:rPr>
          <w:b/>
          <w:bCs/>
        </w:rPr>
      </w:pPr>
      <w:r w:rsidRPr="00BD5CAB">
        <w:rPr>
          <w:b/>
          <w:bCs/>
        </w:rPr>
        <w:t>О внесении изменений в постановление Администрации сельского поселения Ермолкинский сельсовет  муниципального района Белебеевский район Республики Башкортостан от 23 июля 2019 года № 62</w:t>
      </w:r>
      <w:r>
        <w:rPr>
          <w:b/>
          <w:bCs/>
        </w:rPr>
        <w:t xml:space="preserve"> </w:t>
      </w:r>
      <w:r w:rsidRPr="00BD5CAB">
        <w:rPr>
          <w:b/>
          <w:bCs/>
        </w:rPr>
        <w:t>«Об утверждении Административного регламента предоставления Администрацией сельского поселения Ермолкинский сельсовет муниципального района Белебеевский район Республики Башкортостан муниципальной услуги «</w:t>
      </w:r>
      <w:r w:rsidRPr="00BD5CAB">
        <w:rPr>
          <w:b/>
          <w:bCs/>
          <w:color w:val="000000"/>
        </w:rPr>
        <w:t>Присвоение адреса объекту недвижимости</w:t>
      </w:r>
      <w:r w:rsidRPr="00BD5CAB">
        <w:rPr>
          <w:b/>
          <w:bCs/>
        </w:rPr>
        <w:t>» в новой редакции»</w:t>
      </w:r>
    </w:p>
    <w:p w:rsidR="00BD2BD9" w:rsidRPr="00FC2D5B" w:rsidRDefault="00BD2BD9" w:rsidP="00312A10">
      <w:pPr>
        <w:jc w:val="center"/>
        <w:rPr>
          <w:b/>
          <w:bCs/>
          <w:sz w:val="28"/>
          <w:szCs w:val="28"/>
        </w:rPr>
      </w:pPr>
    </w:p>
    <w:p w:rsidR="00BD2BD9" w:rsidRPr="00BD5CAB" w:rsidRDefault="00BD2BD9" w:rsidP="003F540F">
      <w:pPr>
        <w:autoSpaceDE w:val="0"/>
        <w:autoSpaceDN w:val="0"/>
        <w:adjustRightInd w:val="0"/>
        <w:jc w:val="both"/>
        <w:rPr>
          <w:sz w:val="26"/>
          <w:szCs w:val="26"/>
        </w:rPr>
      </w:pPr>
      <w:r w:rsidRPr="00BD5CAB">
        <w:rPr>
          <w:sz w:val="26"/>
          <w:szCs w:val="26"/>
        </w:rPr>
        <w:t xml:space="preserve">        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РФ от 19.11.2014 № 1221 «Об утверждении Правил присвоения, изменения и аннулирования адресов», постановлением Правительства Республики Башкортостан от 29.12.2012 № 483 «</w:t>
      </w:r>
      <w:r w:rsidRPr="00BD5CAB">
        <w:rPr>
          <w:color w:val="000000"/>
          <w:sz w:val="26"/>
          <w:szCs w:val="26"/>
        </w:rPr>
        <w:t>О Правилах подачи и рассмотрения жалоб на решения и действия</w:t>
      </w:r>
      <w:r>
        <w:rPr>
          <w:color w:val="000000"/>
          <w:sz w:val="26"/>
          <w:szCs w:val="26"/>
        </w:rPr>
        <w:t xml:space="preserve"> </w:t>
      </w:r>
      <w:r w:rsidRPr="00BD5CAB">
        <w:rPr>
          <w:color w:val="000000"/>
          <w:sz w:val="26"/>
          <w:szCs w:val="26"/>
        </w:rPr>
        <w:t>(бездействие) республиканских органов исполнительной власти и их</w:t>
      </w:r>
      <w:r>
        <w:rPr>
          <w:color w:val="000000"/>
          <w:sz w:val="26"/>
          <w:szCs w:val="26"/>
        </w:rPr>
        <w:t xml:space="preserve"> </w:t>
      </w:r>
      <w:r w:rsidRPr="00BD5CAB">
        <w:rPr>
          <w:color w:val="000000"/>
          <w:sz w:val="26"/>
          <w:szCs w:val="26"/>
        </w:rPr>
        <w:t>должностных лиц, государственных гражданских служащих Республики</w:t>
      </w:r>
      <w:r w:rsidRPr="00BD5CAB">
        <w:rPr>
          <w:color w:val="000000"/>
          <w:sz w:val="26"/>
          <w:szCs w:val="26"/>
        </w:rPr>
        <w:br/>
        <w:t>Башкортостан, многофункционального центра, работников</w:t>
      </w:r>
      <w:r>
        <w:rPr>
          <w:color w:val="000000"/>
          <w:sz w:val="26"/>
          <w:szCs w:val="26"/>
        </w:rPr>
        <w:t xml:space="preserve"> </w:t>
      </w:r>
      <w:r w:rsidRPr="00BD5CAB">
        <w:rPr>
          <w:color w:val="000000"/>
          <w:sz w:val="26"/>
          <w:szCs w:val="26"/>
        </w:rPr>
        <w:t>многофункционального центра, а также организаций, осуществляющих</w:t>
      </w:r>
      <w:r>
        <w:rPr>
          <w:color w:val="000000"/>
          <w:sz w:val="26"/>
          <w:szCs w:val="26"/>
        </w:rPr>
        <w:t xml:space="preserve"> </w:t>
      </w:r>
      <w:r w:rsidRPr="00BD5CAB">
        <w:rPr>
          <w:color w:val="000000"/>
          <w:sz w:val="26"/>
          <w:szCs w:val="26"/>
        </w:rPr>
        <w:t>функции по предоставлению государственных или муниципальных услуг, и их работников»</w:t>
      </w:r>
    </w:p>
    <w:p w:rsidR="00BD2BD9" w:rsidRPr="00BD5CAB" w:rsidRDefault="00BD2BD9" w:rsidP="003F540F">
      <w:pPr>
        <w:autoSpaceDE w:val="0"/>
        <w:autoSpaceDN w:val="0"/>
        <w:adjustRightInd w:val="0"/>
        <w:jc w:val="both"/>
        <w:rPr>
          <w:sz w:val="26"/>
          <w:szCs w:val="26"/>
        </w:rPr>
      </w:pPr>
      <w:r w:rsidRPr="00BD5CAB">
        <w:rPr>
          <w:sz w:val="26"/>
          <w:szCs w:val="26"/>
        </w:rPr>
        <w:t xml:space="preserve">     ПОСТАНОВЛЯЮ:</w:t>
      </w:r>
    </w:p>
    <w:p w:rsidR="00BD2BD9" w:rsidRPr="00BD5CAB" w:rsidRDefault="00BD2BD9" w:rsidP="003F540F">
      <w:pPr>
        <w:widowControl w:val="0"/>
        <w:tabs>
          <w:tab w:val="left" w:pos="567"/>
        </w:tabs>
        <w:ind w:firstLine="426"/>
        <w:jc w:val="both"/>
        <w:rPr>
          <w:sz w:val="26"/>
          <w:szCs w:val="26"/>
        </w:rPr>
      </w:pPr>
      <w:r w:rsidRPr="001634C9">
        <w:rPr>
          <w:b/>
          <w:bCs/>
          <w:sz w:val="28"/>
          <w:szCs w:val="28"/>
        </w:rPr>
        <w:t xml:space="preserve">     1.</w:t>
      </w:r>
      <w:r w:rsidRPr="001634C9">
        <w:rPr>
          <w:sz w:val="26"/>
          <w:szCs w:val="26"/>
        </w:rPr>
        <w:t xml:space="preserve"> </w:t>
      </w:r>
      <w:r>
        <w:rPr>
          <w:sz w:val="26"/>
          <w:szCs w:val="26"/>
        </w:rPr>
        <w:t>В</w:t>
      </w:r>
      <w:r w:rsidRPr="00BD5CAB">
        <w:rPr>
          <w:sz w:val="26"/>
          <w:szCs w:val="26"/>
        </w:rPr>
        <w:t>нести в Административный регламент  предоставления Администрацией сельского поселения Ермолкинский сельсовет муниципального района Белебеевский район Республики Башкортостан муниципальной услуги «Присвоение адреса объекту недвижимости», утвержденный  постановлением Администрации сельского поселения Ермолкинский сельсовет муниципального района Белебеевский район Республики Башкортостан от 23  июля 2019 года № 62 «Об утверждении Административного регламента предоставления Администрацией сельского поселения Ермолкинский сельсовет муниципального района Белебеевский район Республики Башкортостан муниципальной услуги «</w:t>
      </w:r>
      <w:r w:rsidRPr="00BD5CAB">
        <w:rPr>
          <w:color w:val="000000"/>
          <w:sz w:val="26"/>
          <w:szCs w:val="26"/>
        </w:rPr>
        <w:t>Присвоение адреса объекту недвижимости</w:t>
      </w:r>
      <w:r w:rsidRPr="00BD5CAB">
        <w:rPr>
          <w:sz w:val="26"/>
          <w:szCs w:val="26"/>
        </w:rPr>
        <w:t>» в новой редакции»</w:t>
      </w:r>
    </w:p>
    <w:p w:rsidR="00BD2BD9" w:rsidRPr="00BD5CAB" w:rsidRDefault="00BD2BD9" w:rsidP="003F540F">
      <w:pPr>
        <w:autoSpaceDE w:val="0"/>
        <w:autoSpaceDN w:val="0"/>
        <w:adjustRightInd w:val="0"/>
        <w:jc w:val="both"/>
        <w:rPr>
          <w:sz w:val="26"/>
          <w:szCs w:val="26"/>
        </w:rPr>
      </w:pPr>
      <w:r w:rsidRPr="00BD5CAB">
        <w:rPr>
          <w:sz w:val="26"/>
          <w:szCs w:val="26"/>
        </w:rPr>
        <w:t xml:space="preserve">следующие  изменения и дополнения: </w:t>
      </w:r>
    </w:p>
    <w:p w:rsidR="00BD2BD9" w:rsidRPr="00BD5CAB" w:rsidRDefault="00BD2BD9" w:rsidP="00B977A7">
      <w:pPr>
        <w:numPr>
          <w:ilvl w:val="0"/>
          <w:numId w:val="6"/>
        </w:numPr>
        <w:jc w:val="both"/>
        <w:rPr>
          <w:sz w:val="26"/>
          <w:szCs w:val="26"/>
        </w:rPr>
      </w:pPr>
      <w:r w:rsidRPr="00BD5CAB">
        <w:rPr>
          <w:sz w:val="26"/>
          <w:szCs w:val="26"/>
        </w:rPr>
        <w:t xml:space="preserve">пункт 1.1. дополнить подпунктами: </w:t>
      </w:r>
    </w:p>
    <w:p w:rsidR="00BD2BD9" w:rsidRDefault="00BD2BD9" w:rsidP="003F540F">
      <w:pPr>
        <w:widowControl w:val="0"/>
        <w:tabs>
          <w:tab w:val="left" w:pos="567"/>
        </w:tabs>
        <w:jc w:val="both"/>
        <w:rPr>
          <w:sz w:val="26"/>
          <w:szCs w:val="26"/>
        </w:rPr>
      </w:pPr>
      <w:r>
        <w:rPr>
          <w:sz w:val="26"/>
          <w:szCs w:val="26"/>
        </w:rPr>
        <w:t xml:space="preserve">     </w:t>
      </w:r>
      <w:r w:rsidRPr="00BD5CAB">
        <w:rPr>
          <w:sz w:val="26"/>
          <w:szCs w:val="26"/>
        </w:rPr>
        <w:t>1.1.1.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BD2BD9" w:rsidRPr="003F540F" w:rsidRDefault="00BD2BD9" w:rsidP="003F540F">
      <w:pPr>
        <w:widowControl w:val="0"/>
        <w:tabs>
          <w:tab w:val="left" w:pos="567"/>
        </w:tabs>
        <w:jc w:val="both"/>
        <w:rPr>
          <w:sz w:val="26"/>
          <w:szCs w:val="26"/>
        </w:rPr>
      </w:pPr>
      <w:r>
        <w:rPr>
          <w:sz w:val="26"/>
          <w:szCs w:val="26"/>
        </w:rPr>
        <w:t xml:space="preserve">     </w:t>
      </w:r>
      <w:r w:rsidRPr="003F540F">
        <w:rPr>
          <w:sz w:val="26"/>
          <w:szCs w:val="26"/>
        </w:rPr>
        <w:t>1.1.2. Присвоение адреса объекту адресации осуществляется:</w:t>
      </w:r>
    </w:p>
    <w:p w:rsidR="00BD2BD9" w:rsidRPr="00BD5CAB" w:rsidRDefault="00BD2BD9" w:rsidP="002465FC">
      <w:pPr>
        <w:pStyle w:val="ConsPlusNormal"/>
        <w:jc w:val="both"/>
        <w:rPr>
          <w:color w:val="22272F"/>
          <w:sz w:val="26"/>
          <w:szCs w:val="26"/>
        </w:rPr>
      </w:pPr>
      <w:r w:rsidRPr="00BD5CAB">
        <w:rPr>
          <w:color w:val="22272F"/>
          <w:sz w:val="26"/>
          <w:szCs w:val="26"/>
        </w:rPr>
        <w:t>а) в отношении земельных участков в случаях:</w:t>
      </w:r>
    </w:p>
    <w:p w:rsidR="00BD2BD9" w:rsidRPr="00BD5CAB" w:rsidRDefault="00BD2BD9" w:rsidP="002465FC">
      <w:pPr>
        <w:pStyle w:val="ConsPlusNormal"/>
        <w:jc w:val="both"/>
        <w:rPr>
          <w:sz w:val="26"/>
          <w:szCs w:val="26"/>
        </w:rPr>
      </w:pPr>
      <w:r>
        <w:rPr>
          <w:color w:val="22272F"/>
          <w:sz w:val="26"/>
          <w:szCs w:val="26"/>
        </w:rPr>
        <w:t xml:space="preserve"> </w:t>
      </w:r>
      <w:r w:rsidRPr="00BD5CAB">
        <w:rPr>
          <w:color w:val="22272F"/>
          <w:sz w:val="26"/>
          <w:szCs w:val="26"/>
        </w:rPr>
        <w:t>- подготовки документации по планировке территории в отношении застроенной и подлежащей застройке территории в соответствии с </w:t>
      </w:r>
      <w:hyperlink r:id="rId6" w:anchor="/document/12138258/entry/4102" w:history="1">
        <w:r w:rsidRPr="00BD5CAB">
          <w:rPr>
            <w:color w:val="551A8B"/>
            <w:sz w:val="26"/>
            <w:szCs w:val="26"/>
          </w:rPr>
          <w:t>Градостроительным кодексом</w:t>
        </w:r>
      </w:hyperlink>
      <w:r w:rsidRPr="00BD5CAB">
        <w:rPr>
          <w:color w:val="22272F"/>
          <w:sz w:val="26"/>
          <w:szCs w:val="26"/>
        </w:rPr>
        <w:t> Российской Федерации;</w:t>
      </w:r>
    </w:p>
    <w:p w:rsidR="00BD2BD9" w:rsidRDefault="00BD2BD9" w:rsidP="003F540F">
      <w:pPr>
        <w:pStyle w:val="ConsPlusNormal"/>
        <w:jc w:val="both"/>
        <w:rPr>
          <w:sz w:val="26"/>
          <w:szCs w:val="26"/>
        </w:rPr>
      </w:pPr>
      <w:r w:rsidRPr="00BD5CAB">
        <w:rPr>
          <w:sz w:val="26"/>
          <w:szCs w:val="26"/>
        </w:rPr>
        <w:t>- выполняя в отношении земельных участков в</w:t>
      </w:r>
      <w:r>
        <w:rPr>
          <w:sz w:val="26"/>
          <w:szCs w:val="26"/>
        </w:rPr>
        <w:t xml:space="preserve"> случаях выполнения в отношении </w:t>
      </w:r>
      <w:r w:rsidRPr="00BD5CAB">
        <w:rPr>
          <w:sz w:val="26"/>
          <w:szCs w:val="26"/>
        </w:rPr>
        <w:t>земельного участка в соответствии с требованиями, установленными Федеральным</w:t>
      </w:r>
    </w:p>
    <w:p w:rsidR="00BD2BD9" w:rsidRDefault="00BD2BD9" w:rsidP="003F540F">
      <w:pPr>
        <w:pStyle w:val="ConsPlusNormal"/>
        <w:jc w:val="both"/>
        <w:rPr>
          <w:sz w:val="26"/>
          <w:szCs w:val="26"/>
        </w:rPr>
      </w:pPr>
      <w:r>
        <w:rPr>
          <w:sz w:val="26"/>
          <w:szCs w:val="26"/>
        </w:rPr>
        <w:t xml:space="preserve">     </w:t>
      </w:r>
      <w:r w:rsidRPr="00BD5CAB">
        <w:rPr>
          <w:sz w:val="26"/>
          <w:szCs w:val="26"/>
        </w:rPr>
        <w:t xml:space="preserve"> законом «О кадастровой деятельности», работ, в результате которых обеспечивается</w:t>
      </w:r>
    </w:p>
    <w:p w:rsidR="00BD2BD9" w:rsidRDefault="00BD2BD9" w:rsidP="003F540F">
      <w:pPr>
        <w:pStyle w:val="ConsPlusNormal"/>
        <w:jc w:val="both"/>
        <w:rPr>
          <w:sz w:val="26"/>
          <w:szCs w:val="26"/>
        </w:rPr>
      </w:pPr>
      <w:r>
        <w:rPr>
          <w:sz w:val="26"/>
          <w:szCs w:val="26"/>
        </w:rPr>
        <w:t xml:space="preserve">     </w:t>
      </w:r>
      <w:r w:rsidRPr="00BD5CAB">
        <w:rPr>
          <w:sz w:val="26"/>
          <w:szCs w:val="26"/>
        </w:rPr>
        <w:t xml:space="preserve"> подготовка документов, содержащих необходимые для осуществления</w:t>
      </w:r>
      <w:r>
        <w:rPr>
          <w:sz w:val="26"/>
          <w:szCs w:val="26"/>
        </w:rPr>
        <w:t xml:space="preserve"> </w:t>
      </w:r>
    </w:p>
    <w:p w:rsidR="00BD2BD9" w:rsidRDefault="00BD2BD9" w:rsidP="003F540F">
      <w:pPr>
        <w:pStyle w:val="ConsPlusNormal"/>
        <w:jc w:val="both"/>
        <w:rPr>
          <w:sz w:val="26"/>
          <w:szCs w:val="26"/>
        </w:rPr>
      </w:pPr>
      <w:r>
        <w:rPr>
          <w:sz w:val="26"/>
          <w:szCs w:val="26"/>
        </w:rPr>
        <w:t xml:space="preserve">      </w:t>
      </w:r>
      <w:r w:rsidRPr="00BD5CAB">
        <w:rPr>
          <w:sz w:val="26"/>
          <w:szCs w:val="26"/>
        </w:rPr>
        <w:t>государственного кадастрового учета сведения о таком земельном участке, при</w:t>
      </w:r>
      <w:r>
        <w:rPr>
          <w:sz w:val="26"/>
          <w:szCs w:val="26"/>
        </w:rPr>
        <w:t xml:space="preserve"> </w:t>
      </w:r>
    </w:p>
    <w:p w:rsidR="00BD2BD9" w:rsidRPr="00BD5CAB" w:rsidRDefault="00BD2BD9" w:rsidP="003F540F">
      <w:pPr>
        <w:pStyle w:val="ConsPlusNormal"/>
        <w:jc w:val="both"/>
        <w:rPr>
          <w:sz w:val="26"/>
          <w:szCs w:val="26"/>
        </w:rPr>
      </w:pPr>
      <w:r>
        <w:rPr>
          <w:sz w:val="26"/>
          <w:szCs w:val="26"/>
        </w:rPr>
        <w:t xml:space="preserve">      </w:t>
      </w:r>
      <w:r w:rsidRPr="00BD5CAB">
        <w:rPr>
          <w:sz w:val="26"/>
          <w:szCs w:val="26"/>
        </w:rPr>
        <w:t>постановке земельного участка на государственный кадастровый учет;»</w:t>
      </w:r>
    </w:p>
    <w:p w:rsidR="00BD2BD9" w:rsidRPr="00BD5CAB" w:rsidRDefault="00BD2BD9" w:rsidP="003F540F">
      <w:pPr>
        <w:pStyle w:val="ConsPlusNormal"/>
        <w:ind w:left="440" w:right="-440" w:hanging="440"/>
        <w:jc w:val="both"/>
        <w:rPr>
          <w:color w:val="22272F"/>
          <w:sz w:val="26"/>
          <w:szCs w:val="26"/>
        </w:rPr>
      </w:pPr>
      <w:r w:rsidRPr="00BD5CAB">
        <w:rPr>
          <w:sz w:val="26"/>
          <w:szCs w:val="26"/>
        </w:rPr>
        <w:t xml:space="preserve">    </w:t>
      </w:r>
      <w:r>
        <w:rPr>
          <w:sz w:val="26"/>
          <w:szCs w:val="26"/>
        </w:rPr>
        <w:t xml:space="preserve">  </w:t>
      </w:r>
      <w:r w:rsidRPr="00BD5CAB">
        <w:rPr>
          <w:color w:val="22272F"/>
          <w:sz w:val="26"/>
          <w:szCs w:val="26"/>
        </w:rPr>
        <w:t>б) в отношении зданий (строений), сооружений, в том числе строительство которых не завершено, в случаях:</w:t>
      </w:r>
    </w:p>
    <w:p w:rsidR="00BD2BD9" w:rsidRPr="00BD5CAB" w:rsidRDefault="00BD2BD9" w:rsidP="003F540F">
      <w:pPr>
        <w:pStyle w:val="ConsPlusNormal"/>
        <w:ind w:left="440" w:right="-440" w:hanging="440"/>
        <w:jc w:val="both"/>
        <w:rPr>
          <w:color w:val="22272F"/>
          <w:sz w:val="26"/>
          <w:szCs w:val="26"/>
        </w:rPr>
      </w:pPr>
      <w:r w:rsidRPr="00BD5CAB">
        <w:rPr>
          <w:color w:val="22272F"/>
          <w:sz w:val="26"/>
          <w:szCs w:val="26"/>
        </w:rPr>
        <w:t xml:space="preserve">     - 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D2BD9" w:rsidRPr="00BD5CAB" w:rsidRDefault="00BD2BD9" w:rsidP="003F540F">
      <w:pPr>
        <w:pStyle w:val="ConsPlusNormal"/>
        <w:ind w:left="440" w:right="-440" w:hanging="440"/>
        <w:jc w:val="both"/>
        <w:rPr>
          <w:sz w:val="26"/>
          <w:szCs w:val="26"/>
        </w:rPr>
      </w:pPr>
      <w:r w:rsidRPr="00BD5CAB">
        <w:rPr>
          <w:color w:val="22272F"/>
          <w:sz w:val="26"/>
          <w:szCs w:val="26"/>
        </w:rPr>
        <w:t xml:space="preserve">     - выполнения в отношении объекта недвижимости в соответствии с требованиями, установленными </w:t>
      </w:r>
      <w:hyperlink r:id="rId7" w:anchor="/document/12154874/entry/0" w:history="1">
        <w:r w:rsidRPr="00BD5CAB">
          <w:rPr>
            <w:color w:val="551A8B"/>
            <w:sz w:val="26"/>
            <w:szCs w:val="26"/>
          </w:rPr>
          <w:t>Федеральным законом</w:t>
        </w:r>
      </w:hyperlink>
      <w:r w:rsidRPr="00BD5CAB">
        <w:rPr>
          <w:color w:val="22272F"/>
          <w:sz w:val="26"/>
          <w:szCs w:val="26"/>
        </w:rPr>
        <w:t>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w:t>
      </w:r>
      <w:hyperlink r:id="rId8" w:anchor="/document/12138258/entry/0" w:history="1">
        <w:r w:rsidRPr="00BD5CAB">
          <w:rPr>
            <w:color w:val="551A8B"/>
            <w:sz w:val="26"/>
            <w:szCs w:val="26"/>
          </w:rPr>
          <w:t>Градостроительным кодексом</w:t>
        </w:r>
      </w:hyperlink>
      <w:r w:rsidRPr="00BD5CAB">
        <w:rPr>
          <w:color w:val="22272F"/>
          <w:sz w:val="26"/>
          <w:szCs w:val="26"/>
        </w:rPr>
        <w:t> Российской Федерации для строительства или реконструкции объекта недвижимости получение разрешения на строительство не требуется);</w:t>
      </w:r>
    </w:p>
    <w:p w:rsidR="00BD2BD9" w:rsidRPr="00BD5CAB" w:rsidRDefault="00BD2BD9" w:rsidP="003F540F">
      <w:pPr>
        <w:ind w:left="440" w:right="-440" w:hanging="440"/>
        <w:jc w:val="both"/>
        <w:rPr>
          <w:color w:val="22272F"/>
          <w:sz w:val="26"/>
          <w:szCs w:val="26"/>
        </w:rPr>
      </w:pPr>
      <w:r w:rsidRPr="00BD5CAB">
        <w:rPr>
          <w:sz w:val="26"/>
          <w:szCs w:val="26"/>
          <w:lang w:eastAsia="en-US"/>
        </w:rPr>
        <w:t xml:space="preserve">    </w:t>
      </w:r>
      <w:r>
        <w:rPr>
          <w:sz w:val="26"/>
          <w:szCs w:val="26"/>
          <w:lang w:eastAsia="en-US"/>
        </w:rPr>
        <w:t xml:space="preserve">   </w:t>
      </w:r>
      <w:r w:rsidRPr="00BD5CAB">
        <w:rPr>
          <w:color w:val="22272F"/>
          <w:sz w:val="26"/>
          <w:szCs w:val="26"/>
        </w:rPr>
        <w:t>в) в отношении помещений в случаях:</w:t>
      </w:r>
    </w:p>
    <w:p w:rsidR="00BD2BD9" w:rsidRPr="00BD5CAB" w:rsidRDefault="00BD2BD9" w:rsidP="003F540F">
      <w:pPr>
        <w:ind w:left="440" w:right="-440" w:hanging="440"/>
        <w:jc w:val="both"/>
        <w:rPr>
          <w:color w:val="22272F"/>
          <w:sz w:val="26"/>
          <w:szCs w:val="26"/>
        </w:rPr>
      </w:pPr>
      <w:r w:rsidRPr="00BD5CAB">
        <w:rPr>
          <w:sz w:val="26"/>
          <w:szCs w:val="26"/>
          <w:lang w:eastAsia="en-US"/>
        </w:rPr>
        <w:t xml:space="preserve"> </w:t>
      </w:r>
      <w:r>
        <w:rPr>
          <w:sz w:val="26"/>
          <w:szCs w:val="26"/>
          <w:lang w:eastAsia="en-US"/>
        </w:rPr>
        <w:t xml:space="preserve">   </w:t>
      </w:r>
      <w:r w:rsidRPr="00BD5CAB">
        <w:rPr>
          <w:sz w:val="26"/>
          <w:szCs w:val="26"/>
          <w:lang w:eastAsia="en-US"/>
        </w:rPr>
        <w:t xml:space="preserve">    - </w:t>
      </w:r>
      <w:r w:rsidRPr="00BD5CAB">
        <w:rPr>
          <w:color w:val="22272F"/>
          <w:sz w:val="26"/>
          <w:szCs w:val="26"/>
        </w:rPr>
        <w:t>подготовки и оформления в установленном </w:t>
      </w:r>
      <w:hyperlink r:id="rId9" w:anchor="/document/12138291/entry/400" w:history="1">
        <w:r w:rsidRPr="00BD5CAB">
          <w:rPr>
            <w:color w:val="551A8B"/>
            <w:sz w:val="26"/>
            <w:szCs w:val="26"/>
          </w:rPr>
          <w:t>Жилищным кодексом</w:t>
        </w:r>
      </w:hyperlink>
      <w:r w:rsidRPr="00BD5CAB">
        <w:rPr>
          <w:color w:val="22272F"/>
          <w:sz w:val="26"/>
          <w:szCs w:val="26"/>
        </w:rPr>
        <w:t>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r>
        <w:rPr>
          <w:color w:val="22272F"/>
          <w:sz w:val="26"/>
          <w:szCs w:val="26"/>
        </w:rPr>
        <w:t xml:space="preserve">                                                                                                                              </w:t>
      </w:r>
      <w:r w:rsidRPr="00BD5CAB">
        <w:rPr>
          <w:color w:val="22272F"/>
          <w:sz w:val="26"/>
          <w:szCs w:val="26"/>
        </w:rPr>
        <w:t xml:space="preserve">     - 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BD2BD9" w:rsidRPr="00BD5CAB" w:rsidRDefault="00BD2BD9" w:rsidP="003F540F">
      <w:pPr>
        <w:ind w:left="440" w:right="-440" w:hanging="440"/>
        <w:jc w:val="both"/>
        <w:rPr>
          <w:color w:val="22272F"/>
          <w:sz w:val="26"/>
          <w:szCs w:val="26"/>
        </w:rPr>
      </w:pPr>
      <w:r w:rsidRPr="00BD5CAB">
        <w:rPr>
          <w:color w:val="22272F"/>
          <w:sz w:val="26"/>
          <w:szCs w:val="26"/>
        </w:rPr>
        <w:t xml:space="preserve">    </w:t>
      </w:r>
      <w:r>
        <w:rPr>
          <w:color w:val="22272F"/>
          <w:sz w:val="26"/>
          <w:szCs w:val="26"/>
        </w:rPr>
        <w:t xml:space="preserve">  </w:t>
      </w:r>
      <w:r w:rsidRPr="00BD5CAB">
        <w:rPr>
          <w:color w:val="22272F"/>
          <w:sz w:val="26"/>
          <w:szCs w:val="26"/>
        </w:rPr>
        <w:t xml:space="preserve"> 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BD2BD9" w:rsidRPr="00BD5CAB" w:rsidRDefault="00BD2BD9" w:rsidP="003F540F">
      <w:pPr>
        <w:ind w:left="440" w:right="-440" w:hanging="440"/>
        <w:jc w:val="both"/>
        <w:rPr>
          <w:color w:val="22272F"/>
          <w:sz w:val="26"/>
          <w:szCs w:val="26"/>
        </w:rPr>
      </w:pPr>
      <w:r w:rsidRPr="00BD5CAB">
        <w:rPr>
          <w:sz w:val="26"/>
          <w:szCs w:val="26"/>
          <w:lang w:eastAsia="en-US"/>
        </w:rPr>
        <w:t xml:space="preserve">    </w:t>
      </w:r>
      <w:r>
        <w:rPr>
          <w:sz w:val="26"/>
          <w:szCs w:val="26"/>
          <w:lang w:eastAsia="en-US"/>
        </w:rPr>
        <w:t xml:space="preserve">  </w:t>
      </w:r>
      <w:r w:rsidRPr="00BD5CAB">
        <w:rPr>
          <w:sz w:val="26"/>
          <w:szCs w:val="26"/>
          <w:lang w:eastAsia="en-US"/>
        </w:rPr>
        <w:t xml:space="preserve"> д) </w:t>
      </w:r>
      <w:r w:rsidRPr="00BD5CAB">
        <w:rPr>
          <w:color w:val="22272F"/>
          <w:sz w:val="26"/>
          <w:szCs w:val="26"/>
        </w:rPr>
        <w:t>в отношении объектов адресации, государственный кадастровый учет которых осуществлен в соответствии с </w:t>
      </w:r>
      <w:hyperlink r:id="rId10" w:anchor="/document/71129192/entry/0" w:history="1">
        <w:r w:rsidRPr="00BD5CAB">
          <w:rPr>
            <w:color w:val="551A8B"/>
            <w:sz w:val="26"/>
            <w:szCs w:val="26"/>
          </w:rPr>
          <w:t>Федеральным законом</w:t>
        </w:r>
      </w:hyperlink>
      <w:r w:rsidRPr="00BD5CAB">
        <w:rPr>
          <w:color w:val="22272F"/>
          <w:sz w:val="26"/>
          <w:szCs w:val="26"/>
        </w:rPr>
        <w:t>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p>
    <w:p w:rsidR="00BD2BD9" w:rsidRPr="00BD5CAB" w:rsidRDefault="00BD2BD9" w:rsidP="003F540F">
      <w:pPr>
        <w:ind w:left="440" w:right="-440" w:hanging="440"/>
        <w:jc w:val="both"/>
        <w:rPr>
          <w:sz w:val="26"/>
          <w:szCs w:val="26"/>
        </w:rPr>
      </w:pPr>
      <w:r w:rsidRPr="00BD5CAB">
        <w:rPr>
          <w:color w:val="22272F"/>
          <w:sz w:val="26"/>
          <w:szCs w:val="26"/>
        </w:rPr>
        <w:t xml:space="preserve">     </w:t>
      </w:r>
      <w:r>
        <w:rPr>
          <w:color w:val="22272F"/>
          <w:sz w:val="26"/>
          <w:szCs w:val="26"/>
        </w:rPr>
        <w:t xml:space="preserve">             </w:t>
      </w:r>
      <w:r w:rsidRPr="00BD5CAB">
        <w:rPr>
          <w:color w:val="22272F"/>
          <w:sz w:val="26"/>
          <w:szCs w:val="26"/>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Pr>
          <w:color w:val="22272F"/>
          <w:sz w:val="26"/>
          <w:szCs w:val="26"/>
        </w:rPr>
        <w:t xml:space="preserve">                                                                                                                       </w:t>
      </w:r>
      <w:r w:rsidRPr="00BD5CAB">
        <w:rPr>
          <w:color w:val="22272F"/>
          <w:sz w:val="26"/>
          <w:szCs w:val="26"/>
        </w:rPr>
        <w:t xml:space="preserve">     </w:t>
      </w:r>
      <w:r>
        <w:rPr>
          <w:color w:val="22272F"/>
          <w:sz w:val="26"/>
          <w:szCs w:val="26"/>
        </w:rPr>
        <w:t xml:space="preserve">             </w:t>
      </w:r>
      <w:r w:rsidRPr="00BD5CAB">
        <w:rPr>
          <w:sz w:val="26"/>
          <w:szCs w:val="26"/>
        </w:rPr>
        <w:t>При присвоении адресов помещениям, машино-местам такие адреса должны соответствовать адресам зданий (строений), сооружений, в которых они расположены.</w:t>
      </w:r>
    </w:p>
    <w:p w:rsidR="00BD2BD9" w:rsidRPr="00BD5CAB" w:rsidRDefault="00BD2BD9" w:rsidP="003F540F">
      <w:pPr>
        <w:ind w:left="440" w:right="-440" w:hanging="440"/>
        <w:jc w:val="both"/>
        <w:rPr>
          <w:sz w:val="26"/>
          <w:szCs w:val="26"/>
        </w:rPr>
      </w:pPr>
      <w:r w:rsidRPr="00BD5CAB">
        <w:rPr>
          <w:sz w:val="26"/>
          <w:szCs w:val="26"/>
        </w:rPr>
        <w:t xml:space="preserve">    </w:t>
      </w:r>
      <w:r>
        <w:rPr>
          <w:sz w:val="26"/>
          <w:szCs w:val="26"/>
        </w:rPr>
        <w:t xml:space="preserve"> </w:t>
      </w:r>
      <w:r w:rsidRPr="00BD5CAB">
        <w:rPr>
          <w:sz w:val="26"/>
          <w:szCs w:val="26"/>
        </w:rPr>
        <w:t xml:space="preserve"> </w:t>
      </w:r>
      <w:r>
        <w:rPr>
          <w:sz w:val="26"/>
          <w:szCs w:val="26"/>
        </w:rPr>
        <w:t xml:space="preserve">            </w:t>
      </w:r>
      <w:r w:rsidRPr="00BD5CAB">
        <w:rPr>
          <w:sz w:val="26"/>
          <w:szCs w:val="26"/>
        </w:rPr>
        <w:t>В случае, если зданию (строению) или сооружению не присвоен адрес, присвоение адреса помещению, машино-месту,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BD2BD9" w:rsidRDefault="00BD2BD9" w:rsidP="002465FC">
      <w:pPr>
        <w:jc w:val="both"/>
        <w:rPr>
          <w:sz w:val="26"/>
          <w:szCs w:val="26"/>
        </w:rPr>
      </w:pPr>
      <w:r w:rsidRPr="00BD5CAB">
        <w:rPr>
          <w:sz w:val="26"/>
          <w:szCs w:val="26"/>
        </w:rPr>
        <w:t xml:space="preserve">   </w:t>
      </w:r>
      <w:r>
        <w:rPr>
          <w:sz w:val="26"/>
          <w:szCs w:val="26"/>
        </w:rPr>
        <w:t xml:space="preserve"> </w:t>
      </w:r>
      <w:r w:rsidRPr="00BD5CAB">
        <w:rPr>
          <w:sz w:val="26"/>
          <w:szCs w:val="26"/>
        </w:rPr>
        <w:t xml:space="preserve"> </w:t>
      </w:r>
      <w:r>
        <w:rPr>
          <w:sz w:val="26"/>
          <w:szCs w:val="26"/>
        </w:rPr>
        <w:t xml:space="preserve">            </w:t>
      </w:r>
      <w:r w:rsidRPr="00BD5CAB">
        <w:rPr>
          <w:sz w:val="26"/>
          <w:szCs w:val="26"/>
        </w:rPr>
        <w:t xml:space="preserve"> В случае присвоения уполномоченным органом адреса многоквартирному</w:t>
      </w:r>
      <w:r>
        <w:rPr>
          <w:sz w:val="26"/>
          <w:szCs w:val="26"/>
        </w:rPr>
        <w:t xml:space="preserve"> </w:t>
      </w:r>
    </w:p>
    <w:p w:rsidR="00BD2BD9" w:rsidRPr="00BD5CAB" w:rsidRDefault="00BD2BD9" w:rsidP="002465FC">
      <w:pPr>
        <w:jc w:val="both"/>
        <w:rPr>
          <w:sz w:val="26"/>
          <w:szCs w:val="26"/>
        </w:rPr>
      </w:pPr>
      <w:r>
        <w:rPr>
          <w:sz w:val="26"/>
          <w:szCs w:val="26"/>
        </w:rPr>
        <w:t xml:space="preserve"> </w:t>
      </w:r>
      <w:r w:rsidRPr="00BD5CAB">
        <w:rPr>
          <w:sz w:val="26"/>
          <w:szCs w:val="26"/>
        </w:rPr>
        <w:t>дому при</w:t>
      </w:r>
      <w:r>
        <w:rPr>
          <w:sz w:val="26"/>
          <w:szCs w:val="26"/>
        </w:rPr>
        <w:t xml:space="preserve"> </w:t>
      </w:r>
      <w:r w:rsidRPr="00BD5CAB">
        <w:rPr>
          <w:sz w:val="26"/>
          <w:szCs w:val="26"/>
        </w:rPr>
        <w:t>условии полученного разрешения на его строительство осуществляется одновременное присвоение адресов всем расположенным в нем помещениям и машино-местам.</w:t>
      </w:r>
    </w:p>
    <w:p w:rsidR="00BD2BD9" w:rsidRPr="00BD5CAB" w:rsidRDefault="00BD2BD9" w:rsidP="002465FC">
      <w:pPr>
        <w:jc w:val="both"/>
        <w:rPr>
          <w:sz w:val="26"/>
          <w:szCs w:val="26"/>
        </w:rPr>
      </w:pPr>
      <w:r w:rsidRPr="00BD5CAB">
        <w:rPr>
          <w:sz w:val="26"/>
          <w:szCs w:val="26"/>
        </w:rPr>
        <w:t xml:space="preserve">     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w:t>
      </w:r>
      <w:hyperlink r:id="rId11" w:anchor="/document/71129192/entry/0" w:history="1">
        <w:r w:rsidRPr="00BD5CAB">
          <w:rPr>
            <w:sz w:val="26"/>
            <w:szCs w:val="26"/>
          </w:rPr>
          <w:t>Федеральным законом</w:t>
        </w:r>
      </w:hyperlink>
      <w:r w:rsidRPr="00BD5CAB">
        <w:rPr>
          <w:sz w:val="26"/>
          <w:szCs w:val="26"/>
        </w:rPr>
        <w:t> "О государственной регистрации недвижимости"</w:t>
      </w:r>
    </w:p>
    <w:p w:rsidR="00BD2BD9" w:rsidRPr="00BD5CAB" w:rsidRDefault="00BD2BD9" w:rsidP="002465FC">
      <w:pPr>
        <w:jc w:val="both"/>
        <w:rPr>
          <w:color w:val="22272F"/>
          <w:sz w:val="26"/>
          <w:szCs w:val="26"/>
        </w:rPr>
      </w:pPr>
      <w:r w:rsidRPr="00BD5CAB">
        <w:rPr>
          <w:color w:val="FF0000"/>
          <w:sz w:val="26"/>
          <w:szCs w:val="26"/>
        </w:rPr>
        <w:t xml:space="preserve">     </w:t>
      </w:r>
      <w:r w:rsidRPr="00BD5CAB">
        <w:rPr>
          <w:color w:val="22272F"/>
          <w:sz w:val="26"/>
          <w:szCs w:val="26"/>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BD2BD9" w:rsidRPr="00BD5CAB" w:rsidRDefault="00BD2BD9" w:rsidP="00B977A7">
      <w:pPr>
        <w:jc w:val="both"/>
        <w:rPr>
          <w:sz w:val="26"/>
          <w:szCs w:val="26"/>
        </w:rPr>
      </w:pPr>
    </w:p>
    <w:p w:rsidR="00BD2BD9" w:rsidRPr="00BD5CAB" w:rsidRDefault="00BD2BD9" w:rsidP="00312A10">
      <w:pPr>
        <w:jc w:val="both"/>
        <w:rPr>
          <w:sz w:val="26"/>
          <w:szCs w:val="26"/>
        </w:rPr>
      </w:pPr>
      <w:r w:rsidRPr="00BD5CAB">
        <w:rPr>
          <w:sz w:val="26"/>
          <w:szCs w:val="26"/>
          <w:lang w:eastAsia="en-US"/>
        </w:rPr>
        <w:t xml:space="preserve">             </w:t>
      </w:r>
      <w:r w:rsidRPr="00BD5CAB">
        <w:rPr>
          <w:sz w:val="26"/>
          <w:szCs w:val="26"/>
        </w:rPr>
        <w:t>1.1.3. Аннулирование адреса объекта адресации осуществляется в случаях:</w:t>
      </w:r>
    </w:p>
    <w:p w:rsidR="00BD2BD9" w:rsidRPr="00BD5CAB" w:rsidRDefault="00BD2BD9" w:rsidP="00312A10">
      <w:pPr>
        <w:jc w:val="both"/>
        <w:rPr>
          <w:color w:val="22272F"/>
          <w:sz w:val="26"/>
          <w:szCs w:val="26"/>
        </w:rPr>
      </w:pPr>
      <w:r w:rsidRPr="00BD5CAB">
        <w:rPr>
          <w:color w:val="22272F"/>
          <w:sz w:val="26"/>
          <w:szCs w:val="26"/>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BD2BD9" w:rsidRPr="00BD5CAB" w:rsidRDefault="00BD2BD9" w:rsidP="00312A10">
      <w:pPr>
        <w:jc w:val="both"/>
        <w:rPr>
          <w:color w:val="22272F"/>
          <w:sz w:val="26"/>
          <w:szCs w:val="26"/>
        </w:rPr>
      </w:pPr>
      <w:r w:rsidRPr="00BD5CAB">
        <w:rPr>
          <w:color w:val="22272F"/>
          <w:sz w:val="26"/>
          <w:szCs w:val="26"/>
        </w:rPr>
        <w:t>б) исключения из Единого государственного реестра недвижимости указанных в </w:t>
      </w:r>
      <w:hyperlink r:id="rId12" w:anchor="/document/71129192/entry/7207" w:history="1">
        <w:r w:rsidRPr="00BD5CAB">
          <w:rPr>
            <w:color w:val="551A8B"/>
            <w:sz w:val="26"/>
            <w:szCs w:val="26"/>
          </w:rPr>
          <w:t>части 7 статьи 72</w:t>
        </w:r>
      </w:hyperlink>
      <w:r w:rsidRPr="00BD5CAB">
        <w:rPr>
          <w:color w:val="22272F"/>
          <w:sz w:val="26"/>
          <w:szCs w:val="26"/>
        </w:rPr>
        <w:t> Федерального закона "О государственной регистрации недвижимости" сведений об объекте недвижимости, являющемся объектом адресации;</w:t>
      </w:r>
    </w:p>
    <w:p w:rsidR="00BD2BD9" w:rsidRPr="00BD5CAB" w:rsidRDefault="00BD2BD9" w:rsidP="00312A10">
      <w:pPr>
        <w:jc w:val="both"/>
        <w:rPr>
          <w:color w:val="22272F"/>
          <w:sz w:val="26"/>
          <w:szCs w:val="26"/>
        </w:rPr>
      </w:pPr>
      <w:r w:rsidRPr="00BD5CAB">
        <w:rPr>
          <w:color w:val="22272F"/>
          <w:sz w:val="26"/>
          <w:szCs w:val="26"/>
        </w:rPr>
        <w:t>в) присвоения объекту адресации нового адреса.»</w:t>
      </w:r>
    </w:p>
    <w:p w:rsidR="00BD2BD9" w:rsidRPr="00BD5CAB" w:rsidRDefault="00BD2BD9" w:rsidP="00312A10">
      <w:pPr>
        <w:jc w:val="both"/>
        <w:rPr>
          <w:color w:val="22272F"/>
          <w:sz w:val="26"/>
          <w:szCs w:val="26"/>
        </w:rPr>
      </w:pPr>
      <w:r w:rsidRPr="00BD5CAB">
        <w:rPr>
          <w:sz w:val="26"/>
          <w:szCs w:val="26"/>
          <w:lang w:eastAsia="en-US"/>
        </w:rPr>
        <w:t xml:space="preserve">    </w:t>
      </w:r>
      <w:r>
        <w:rPr>
          <w:sz w:val="26"/>
          <w:szCs w:val="26"/>
          <w:lang w:eastAsia="en-US"/>
        </w:rPr>
        <w:t xml:space="preserve">         </w:t>
      </w:r>
      <w:r w:rsidRPr="00BD5CAB">
        <w:rPr>
          <w:sz w:val="26"/>
          <w:szCs w:val="26"/>
          <w:lang w:eastAsia="en-US"/>
        </w:rPr>
        <w:t xml:space="preserve"> 1.1.4 «</w:t>
      </w:r>
      <w:r w:rsidRPr="00BD5CAB">
        <w:rPr>
          <w:color w:val="22272F"/>
          <w:sz w:val="26"/>
          <w:szCs w:val="26"/>
        </w:rPr>
        <w:t>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BD2BD9" w:rsidRPr="003F540F" w:rsidRDefault="00BD2BD9" w:rsidP="00B85631">
      <w:pPr>
        <w:pStyle w:val="ConsPlusNormal"/>
        <w:ind w:firstLine="709"/>
        <w:jc w:val="both"/>
        <w:rPr>
          <w:sz w:val="26"/>
          <w:szCs w:val="26"/>
        </w:rPr>
      </w:pPr>
      <w:r w:rsidRPr="003F540F">
        <w:rPr>
          <w:sz w:val="26"/>
          <w:szCs w:val="26"/>
        </w:rPr>
        <w:t xml:space="preserve">   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BD2BD9" w:rsidRPr="00BD5CAB" w:rsidRDefault="00BD2BD9" w:rsidP="003F540F">
      <w:pPr>
        <w:pStyle w:val="ConsPlusNormal"/>
        <w:ind w:firstLine="709"/>
        <w:jc w:val="both"/>
        <w:rPr>
          <w:color w:val="22272F"/>
        </w:rPr>
      </w:pPr>
      <w:bookmarkStart w:id="1" w:name="P85"/>
      <w:bookmarkEnd w:id="1"/>
      <w:r w:rsidRPr="003F540F">
        <w:t xml:space="preserve">  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BD2BD9" w:rsidRDefault="00BD2BD9" w:rsidP="00F90EAB">
      <w:pPr>
        <w:jc w:val="both"/>
        <w:rPr>
          <w:sz w:val="26"/>
          <w:szCs w:val="26"/>
        </w:rPr>
      </w:pPr>
      <w:r w:rsidRPr="00BD5CAB">
        <w:rPr>
          <w:sz w:val="26"/>
          <w:szCs w:val="26"/>
          <w:lang w:eastAsia="en-US"/>
        </w:rPr>
        <w:t xml:space="preserve">         </w:t>
      </w:r>
      <w:r>
        <w:rPr>
          <w:sz w:val="26"/>
          <w:szCs w:val="26"/>
          <w:lang w:eastAsia="en-US"/>
        </w:rPr>
        <w:t xml:space="preserve">    </w:t>
      </w:r>
      <w:r w:rsidRPr="00BD5CAB">
        <w:rPr>
          <w:sz w:val="26"/>
          <w:szCs w:val="26"/>
          <w:lang w:eastAsia="en-US"/>
        </w:rPr>
        <w:t>1.1.7</w:t>
      </w:r>
      <w:r w:rsidRPr="00BD5CAB">
        <w:rPr>
          <w:sz w:val="26"/>
          <w:szCs w:val="26"/>
        </w:rPr>
        <w:t xml:space="preserve"> При присвоении объекту адресации адреса или аннулировании его адреса уполномоченный орган обязан:</w:t>
      </w:r>
      <w:r>
        <w:rPr>
          <w:sz w:val="26"/>
          <w:szCs w:val="26"/>
        </w:rPr>
        <w:t xml:space="preserve">                                                                                                 </w:t>
      </w:r>
      <w:r w:rsidRPr="00BD5CAB">
        <w:rPr>
          <w:sz w:val="26"/>
          <w:szCs w:val="26"/>
        </w:rPr>
        <w:t>а) определить возможность присвоения объекту адресации адреса или аннулирования его адреса;</w:t>
      </w:r>
      <w:r>
        <w:rPr>
          <w:sz w:val="26"/>
          <w:szCs w:val="26"/>
        </w:rPr>
        <w:t xml:space="preserve">                                                                                                                                   </w:t>
      </w:r>
      <w:r w:rsidRPr="00BD5CAB">
        <w:rPr>
          <w:sz w:val="26"/>
          <w:szCs w:val="26"/>
        </w:rPr>
        <w:t>б) провести осмотр местонахождения объекта адресации (при необходимости);</w:t>
      </w:r>
      <w:r>
        <w:rPr>
          <w:sz w:val="26"/>
          <w:szCs w:val="26"/>
        </w:rPr>
        <w:t xml:space="preserve">               </w:t>
      </w:r>
      <w:r w:rsidRPr="00BD5CAB">
        <w:rPr>
          <w:sz w:val="26"/>
          <w:szCs w:val="26"/>
        </w:rPr>
        <w:t>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или аннулировании его адреса.</w:t>
      </w:r>
    </w:p>
    <w:p w:rsidR="00BD2BD9" w:rsidRPr="00BD5CAB" w:rsidRDefault="00BD2BD9" w:rsidP="00F90EAB">
      <w:pPr>
        <w:jc w:val="both"/>
        <w:rPr>
          <w:sz w:val="26"/>
          <w:szCs w:val="26"/>
        </w:rPr>
      </w:pPr>
      <w:r>
        <w:rPr>
          <w:sz w:val="26"/>
          <w:szCs w:val="26"/>
        </w:rPr>
        <w:t xml:space="preserve">          </w:t>
      </w:r>
      <w:r w:rsidRPr="00BD5CAB">
        <w:rPr>
          <w:sz w:val="26"/>
          <w:szCs w:val="26"/>
        </w:rPr>
        <w:t xml:space="preserve">     1.1.8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w:t>
      </w:r>
    </w:p>
    <w:p w:rsidR="00BD2BD9" w:rsidRDefault="00BD2BD9" w:rsidP="00312A10">
      <w:pPr>
        <w:spacing w:before="100" w:beforeAutospacing="1" w:after="100" w:afterAutospacing="1"/>
        <w:jc w:val="both"/>
        <w:rPr>
          <w:sz w:val="26"/>
          <w:szCs w:val="26"/>
        </w:rPr>
      </w:pPr>
      <w:r w:rsidRPr="00BD5CAB">
        <w:rPr>
          <w:sz w:val="26"/>
          <w:szCs w:val="26"/>
        </w:rPr>
        <w:t xml:space="preserve">    </w:t>
      </w:r>
      <w:r>
        <w:rPr>
          <w:sz w:val="26"/>
          <w:szCs w:val="26"/>
        </w:rPr>
        <w:t xml:space="preserve">          </w:t>
      </w:r>
      <w:r w:rsidRPr="00BD5CAB">
        <w:rPr>
          <w:sz w:val="26"/>
          <w:szCs w:val="26"/>
        </w:rPr>
        <w:t xml:space="preserve"> 1.1.9 Решение уполномоченного органа о присвоении объекту адресации адреса принимается одновременно:</w:t>
      </w:r>
      <w:r>
        <w:rPr>
          <w:sz w:val="26"/>
          <w:szCs w:val="26"/>
        </w:rPr>
        <w:t xml:space="preserve">                                                                                                     </w:t>
      </w:r>
      <w:r w:rsidRPr="00BD5CAB">
        <w:rPr>
          <w:sz w:val="26"/>
          <w:szCs w:val="26"/>
        </w:rPr>
        <w:t>а) с утверждением уполномоченным органом схемы расположения земельного</w:t>
      </w:r>
      <w:r>
        <w:rPr>
          <w:sz w:val="26"/>
          <w:szCs w:val="26"/>
        </w:rPr>
        <w:t xml:space="preserve"> </w:t>
      </w:r>
    </w:p>
    <w:p w:rsidR="00BD2BD9" w:rsidRPr="00BD5CAB" w:rsidRDefault="00BD2BD9" w:rsidP="00F90EAB">
      <w:pPr>
        <w:spacing w:before="100" w:beforeAutospacing="1" w:after="100" w:afterAutospacing="1"/>
        <w:ind w:left="440" w:right="-440"/>
        <w:jc w:val="both"/>
        <w:rPr>
          <w:sz w:val="26"/>
          <w:szCs w:val="26"/>
        </w:rPr>
      </w:pPr>
      <w:r w:rsidRPr="00BD5CAB">
        <w:rPr>
          <w:sz w:val="26"/>
          <w:szCs w:val="26"/>
        </w:rPr>
        <w:t>участка, являющегося объектом адресации, на кадастровом плане или кадастровой</w:t>
      </w:r>
      <w:r>
        <w:rPr>
          <w:sz w:val="26"/>
          <w:szCs w:val="26"/>
        </w:rPr>
        <w:t xml:space="preserve">                                       </w:t>
      </w:r>
      <w:r w:rsidRPr="00BD5CAB">
        <w:rPr>
          <w:sz w:val="26"/>
          <w:szCs w:val="26"/>
        </w:rPr>
        <w:t>карте соответствующей территории;</w:t>
      </w:r>
    </w:p>
    <w:p w:rsidR="00BD2BD9" w:rsidRPr="00BD5CAB" w:rsidRDefault="00BD2BD9" w:rsidP="00F90EAB">
      <w:pPr>
        <w:spacing w:before="100" w:beforeAutospacing="1" w:after="100" w:afterAutospacing="1"/>
        <w:ind w:left="440" w:right="-440"/>
        <w:jc w:val="both"/>
        <w:rPr>
          <w:sz w:val="26"/>
          <w:szCs w:val="26"/>
        </w:rPr>
      </w:pPr>
      <w:r w:rsidRPr="00BD5CAB">
        <w:rPr>
          <w:sz w:val="26"/>
          <w:szCs w:val="26"/>
        </w:rPr>
        <w:t>б) с заключением уполномоченным органом соглашения о перераспределении земельных участков, являющихся объектами адресации, в соответствии с </w:t>
      </w:r>
      <w:hyperlink r:id="rId13" w:anchor="/document/12124624/entry/11117" w:history="1">
        <w:r w:rsidRPr="00BD5CAB">
          <w:rPr>
            <w:sz w:val="26"/>
            <w:szCs w:val="26"/>
          </w:rPr>
          <w:t>Земельным кодексом</w:t>
        </w:r>
      </w:hyperlink>
      <w:r w:rsidRPr="00BD5CAB">
        <w:rPr>
          <w:sz w:val="26"/>
          <w:szCs w:val="26"/>
        </w:rPr>
        <w:t> Российской Федерации;</w:t>
      </w:r>
    </w:p>
    <w:p w:rsidR="00BD2BD9" w:rsidRPr="00BD5CAB" w:rsidRDefault="00BD2BD9" w:rsidP="00F90EAB">
      <w:pPr>
        <w:spacing w:before="100" w:beforeAutospacing="1" w:after="100" w:afterAutospacing="1"/>
        <w:ind w:left="440" w:right="-440"/>
        <w:jc w:val="both"/>
        <w:rPr>
          <w:sz w:val="26"/>
          <w:szCs w:val="26"/>
        </w:rPr>
      </w:pPr>
      <w:r w:rsidRPr="00BD5CAB">
        <w:rPr>
          <w:sz w:val="26"/>
          <w:szCs w:val="26"/>
        </w:rPr>
        <w:t>в) с заключением уполномоченным органом договора о развитии застроенной территории в соответствии с </w:t>
      </w:r>
      <w:hyperlink r:id="rId14" w:anchor="/document/12138258/entry/462" w:history="1">
        <w:r w:rsidRPr="00BD5CAB">
          <w:rPr>
            <w:sz w:val="26"/>
            <w:szCs w:val="26"/>
          </w:rPr>
          <w:t>Градостроительным кодексом</w:t>
        </w:r>
      </w:hyperlink>
      <w:r w:rsidRPr="00BD5CAB">
        <w:rPr>
          <w:sz w:val="26"/>
          <w:szCs w:val="26"/>
        </w:rPr>
        <w:t> Российской Федерации;</w:t>
      </w:r>
    </w:p>
    <w:p w:rsidR="00BD2BD9" w:rsidRPr="00BD5CAB" w:rsidRDefault="00BD2BD9" w:rsidP="00F90EAB">
      <w:pPr>
        <w:spacing w:before="100" w:beforeAutospacing="1" w:after="100" w:afterAutospacing="1"/>
        <w:ind w:left="440" w:right="-440"/>
        <w:jc w:val="both"/>
        <w:rPr>
          <w:sz w:val="26"/>
          <w:szCs w:val="26"/>
        </w:rPr>
      </w:pPr>
      <w:r w:rsidRPr="00BD5CAB">
        <w:rPr>
          <w:sz w:val="26"/>
          <w:szCs w:val="26"/>
        </w:rPr>
        <w:t>г) с утверждением проекта планировки территории;</w:t>
      </w:r>
    </w:p>
    <w:p w:rsidR="00BD2BD9" w:rsidRPr="00BD5CAB" w:rsidRDefault="00BD2BD9" w:rsidP="00F90EAB">
      <w:pPr>
        <w:spacing w:before="100" w:beforeAutospacing="1" w:after="100" w:afterAutospacing="1"/>
        <w:ind w:left="440" w:right="-440"/>
        <w:jc w:val="both"/>
        <w:rPr>
          <w:sz w:val="26"/>
          <w:szCs w:val="26"/>
        </w:rPr>
      </w:pPr>
      <w:r w:rsidRPr="00BD5CAB">
        <w:rPr>
          <w:sz w:val="26"/>
          <w:szCs w:val="26"/>
        </w:rPr>
        <w:t>д) с принятием решения о строительстве объекта адресации;</w:t>
      </w:r>
    </w:p>
    <w:p w:rsidR="00BD2BD9" w:rsidRPr="00BD5CAB" w:rsidRDefault="00BD2BD9" w:rsidP="00F90EAB">
      <w:pPr>
        <w:spacing w:before="100" w:beforeAutospacing="1" w:after="100" w:afterAutospacing="1"/>
        <w:ind w:left="440" w:right="-440"/>
        <w:jc w:val="both"/>
        <w:rPr>
          <w:sz w:val="26"/>
          <w:szCs w:val="26"/>
        </w:rPr>
      </w:pPr>
      <w:r w:rsidRPr="00BD5CAB">
        <w:rPr>
          <w:sz w:val="26"/>
          <w:szCs w:val="26"/>
        </w:rPr>
        <w:t>е) с выполнением комплексных кадастровых работ в отношении объектов недвижимости, являющихся объектом адресации, которым не присвоен адрес, в том числе земельных участков, сведения о местоположении границ которых уточняются, образуемых земельных участков, а также объекты недвижимости, местоположение которых на земельном участке устанавливается или уточняется.</w:t>
      </w:r>
    </w:p>
    <w:p w:rsidR="00BD2BD9" w:rsidRPr="00BD5CAB" w:rsidRDefault="00BD2BD9" w:rsidP="00F90EAB">
      <w:pPr>
        <w:spacing w:before="100" w:beforeAutospacing="1" w:after="100" w:afterAutospacing="1"/>
        <w:ind w:left="440"/>
        <w:jc w:val="both"/>
        <w:rPr>
          <w:sz w:val="26"/>
          <w:szCs w:val="26"/>
        </w:rPr>
      </w:pPr>
      <w:r w:rsidRPr="00BD5CAB">
        <w:rPr>
          <w:sz w:val="26"/>
          <w:szCs w:val="26"/>
        </w:rPr>
        <w:t xml:space="preserve">     1.1.10 Решение уполномоченного органа о присвоении объекту адресации адреса содержит:</w:t>
      </w:r>
      <w:r>
        <w:rPr>
          <w:sz w:val="26"/>
          <w:szCs w:val="26"/>
        </w:rPr>
        <w:t xml:space="preserve">                                                                                                           </w:t>
      </w:r>
      <w:r w:rsidRPr="00BD5CAB">
        <w:rPr>
          <w:sz w:val="26"/>
          <w:szCs w:val="26"/>
        </w:rPr>
        <w:t>присвоенный объекту адресации адрес;</w:t>
      </w:r>
      <w:r>
        <w:rPr>
          <w:sz w:val="26"/>
          <w:szCs w:val="26"/>
        </w:rPr>
        <w:t xml:space="preserve">                                                                  </w:t>
      </w:r>
      <w:r w:rsidRPr="00BD5CAB">
        <w:rPr>
          <w:sz w:val="26"/>
          <w:szCs w:val="26"/>
        </w:rPr>
        <w:t>реквизиты и наименования документов, на основании которых принято решение о присвоении адреса;</w:t>
      </w:r>
      <w:r>
        <w:rPr>
          <w:sz w:val="26"/>
          <w:szCs w:val="26"/>
        </w:rPr>
        <w:t xml:space="preserve">                                                                                                        </w:t>
      </w:r>
      <w:r w:rsidRPr="00BD5CAB">
        <w:rPr>
          <w:sz w:val="26"/>
          <w:szCs w:val="26"/>
        </w:rPr>
        <w:t>описание местоположения объекта адресации;</w:t>
      </w:r>
      <w:r>
        <w:rPr>
          <w:sz w:val="26"/>
          <w:szCs w:val="26"/>
        </w:rPr>
        <w:t xml:space="preserve">                                                     </w:t>
      </w:r>
      <w:r w:rsidRPr="00BD5CAB">
        <w:rPr>
          <w:sz w:val="26"/>
          <w:szCs w:val="26"/>
        </w:rPr>
        <w:t>кадастровые номера, адреса и сведения об объектах недвижимости, из которых образуется объект адресации;</w:t>
      </w:r>
    </w:p>
    <w:p w:rsidR="00BD2BD9" w:rsidRPr="00BD5CAB" w:rsidRDefault="00BD2BD9" w:rsidP="00F90EAB">
      <w:pPr>
        <w:spacing w:before="100" w:beforeAutospacing="1" w:after="100" w:afterAutospacing="1"/>
        <w:ind w:left="440"/>
        <w:jc w:val="both"/>
        <w:rPr>
          <w:sz w:val="26"/>
          <w:szCs w:val="26"/>
        </w:rPr>
      </w:pPr>
      <w:r w:rsidRPr="00BD5CAB">
        <w:rPr>
          <w:sz w:val="26"/>
          <w:szCs w:val="26"/>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BD2BD9" w:rsidRPr="00BD5CAB" w:rsidRDefault="00BD2BD9" w:rsidP="00F90EAB">
      <w:pPr>
        <w:spacing w:before="100" w:beforeAutospacing="1" w:after="100" w:afterAutospacing="1"/>
        <w:ind w:left="440"/>
        <w:jc w:val="both"/>
        <w:rPr>
          <w:sz w:val="26"/>
          <w:szCs w:val="26"/>
        </w:rPr>
      </w:pPr>
      <w:r w:rsidRPr="00BD5CAB">
        <w:rPr>
          <w:sz w:val="26"/>
          <w:szCs w:val="26"/>
        </w:rPr>
        <w:t>другие необходимые сведения, определенные уполномоченным органом.</w:t>
      </w:r>
    </w:p>
    <w:p w:rsidR="00BD2BD9" w:rsidRPr="00BD5CAB" w:rsidRDefault="00BD2BD9" w:rsidP="00F90EAB">
      <w:pPr>
        <w:spacing w:before="100" w:beforeAutospacing="1" w:after="100" w:afterAutospacing="1"/>
        <w:ind w:left="440"/>
        <w:jc w:val="both"/>
        <w:rPr>
          <w:sz w:val="26"/>
          <w:szCs w:val="26"/>
        </w:rPr>
      </w:pPr>
      <w:r w:rsidRPr="00BD5CAB">
        <w:rPr>
          <w:sz w:val="26"/>
          <w:szCs w:val="26"/>
        </w:rPr>
        <w:t xml:space="preserve">     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указывается кадастровый номер объекта недвижимости, являющегося объектом адресации.</w:t>
      </w:r>
    </w:p>
    <w:p w:rsidR="00BD2BD9" w:rsidRPr="00BD5CAB" w:rsidRDefault="00BD2BD9" w:rsidP="00F90EAB">
      <w:pPr>
        <w:spacing w:before="100" w:beforeAutospacing="1" w:after="100" w:afterAutospacing="1"/>
        <w:ind w:left="440"/>
        <w:jc w:val="both"/>
        <w:rPr>
          <w:sz w:val="26"/>
          <w:szCs w:val="26"/>
        </w:rPr>
      </w:pPr>
      <w:r w:rsidRPr="00BD5CAB">
        <w:rPr>
          <w:sz w:val="26"/>
          <w:szCs w:val="26"/>
        </w:rPr>
        <w:t xml:space="preserve">     1.1.11 Решение уполномоченного органа об аннулировании адреса объекта адресации содержит:</w:t>
      </w:r>
    </w:p>
    <w:p w:rsidR="00BD2BD9" w:rsidRPr="00BD5CAB" w:rsidRDefault="00BD2BD9" w:rsidP="00F90EAB">
      <w:pPr>
        <w:spacing w:before="100" w:beforeAutospacing="1" w:after="100" w:afterAutospacing="1"/>
        <w:ind w:left="440"/>
        <w:jc w:val="both"/>
        <w:rPr>
          <w:sz w:val="26"/>
          <w:szCs w:val="26"/>
        </w:rPr>
      </w:pPr>
      <w:r w:rsidRPr="00BD5CAB">
        <w:rPr>
          <w:sz w:val="26"/>
          <w:szCs w:val="26"/>
        </w:rPr>
        <w:t>аннулируемый адрес объекта адресации;</w:t>
      </w:r>
    </w:p>
    <w:p w:rsidR="00BD2BD9" w:rsidRPr="00BD5CAB" w:rsidRDefault="00BD2BD9" w:rsidP="00F90EAB">
      <w:pPr>
        <w:spacing w:before="100" w:beforeAutospacing="1" w:after="100" w:afterAutospacing="1"/>
        <w:ind w:left="440"/>
        <w:jc w:val="both"/>
        <w:rPr>
          <w:sz w:val="26"/>
          <w:szCs w:val="26"/>
        </w:rPr>
      </w:pPr>
      <w:r w:rsidRPr="00BD5CAB">
        <w:rPr>
          <w:sz w:val="26"/>
          <w:szCs w:val="26"/>
        </w:rPr>
        <w:t>уникальный номер аннулируемого адреса объекта адресации в государственном адресном реестре;</w:t>
      </w:r>
    </w:p>
    <w:p w:rsidR="00BD2BD9" w:rsidRPr="00BD5CAB" w:rsidRDefault="00BD2BD9" w:rsidP="00F90EAB">
      <w:pPr>
        <w:spacing w:before="100" w:beforeAutospacing="1" w:after="100" w:afterAutospacing="1"/>
        <w:ind w:left="440"/>
        <w:jc w:val="both"/>
        <w:rPr>
          <w:sz w:val="26"/>
          <w:szCs w:val="26"/>
        </w:rPr>
      </w:pPr>
      <w:r w:rsidRPr="00BD5CAB">
        <w:rPr>
          <w:sz w:val="26"/>
          <w:szCs w:val="26"/>
        </w:rPr>
        <w:t>причину аннулирования адреса объекта адресации;</w:t>
      </w:r>
    </w:p>
    <w:p w:rsidR="00BD2BD9" w:rsidRPr="00BD5CAB" w:rsidRDefault="00BD2BD9" w:rsidP="00F90EAB">
      <w:pPr>
        <w:spacing w:before="100" w:beforeAutospacing="1" w:after="100" w:afterAutospacing="1"/>
        <w:ind w:left="440"/>
        <w:jc w:val="both"/>
        <w:rPr>
          <w:sz w:val="26"/>
          <w:szCs w:val="26"/>
        </w:rPr>
      </w:pPr>
      <w:r w:rsidRPr="00BD5CAB">
        <w:rPr>
          <w:sz w:val="26"/>
          <w:szCs w:val="26"/>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BD2BD9" w:rsidRPr="00BD5CAB" w:rsidRDefault="00BD2BD9" w:rsidP="00312A10">
      <w:pPr>
        <w:spacing w:before="100" w:beforeAutospacing="1" w:after="100" w:afterAutospacing="1"/>
        <w:jc w:val="both"/>
        <w:rPr>
          <w:sz w:val="26"/>
          <w:szCs w:val="26"/>
        </w:rPr>
      </w:pPr>
      <w:r w:rsidRPr="00BD5CAB">
        <w:rPr>
          <w:sz w:val="26"/>
          <w:szCs w:val="26"/>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BD2BD9" w:rsidRPr="00BD5CAB" w:rsidRDefault="00BD2BD9" w:rsidP="00312A10">
      <w:pPr>
        <w:spacing w:before="100" w:beforeAutospacing="1" w:after="100" w:afterAutospacing="1"/>
        <w:jc w:val="both"/>
        <w:rPr>
          <w:sz w:val="26"/>
          <w:szCs w:val="26"/>
        </w:rPr>
      </w:pPr>
      <w:r w:rsidRPr="00BD5CAB">
        <w:rPr>
          <w:sz w:val="26"/>
          <w:szCs w:val="26"/>
        </w:rPr>
        <w:t>другие необходимые сведения, определенные уполномоченным органом.</w:t>
      </w:r>
    </w:p>
    <w:p w:rsidR="00BD2BD9" w:rsidRPr="00BD5CAB" w:rsidRDefault="00BD2BD9" w:rsidP="00312A10">
      <w:pPr>
        <w:spacing w:before="100" w:beforeAutospacing="1" w:after="100" w:afterAutospacing="1"/>
        <w:jc w:val="both"/>
        <w:rPr>
          <w:sz w:val="26"/>
          <w:szCs w:val="26"/>
        </w:rPr>
      </w:pPr>
      <w:r w:rsidRPr="00BD5CAB">
        <w:rPr>
          <w:sz w:val="26"/>
          <w:szCs w:val="26"/>
        </w:rPr>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rsidR="00BD2BD9" w:rsidRPr="00BD5CAB" w:rsidRDefault="00BD2BD9" w:rsidP="00312A10">
      <w:pPr>
        <w:spacing w:before="100" w:beforeAutospacing="1" w:after="100" w:afterAutospacing="1"/>
        <w:jc w:val="both"/>
        <w:rPr>
          <w:sz w:val="26"/>
          <w:szCs w:val="26"/>
        </w:rPr>
      </w:pPr>
      <w:r w:rsidRPr="00BD5CAB">
        <w:rPr>
          <w:sz w:val="26"/>
          <w:szCs w:val="26"/>
        </w:rPr>
        <w:t xml:space="preserve">     1.1.12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BD2BD9" w:rsidRPr="00BD5CAB" w:rsidRDefault="00BD2BD9" w:rsidP="00312A10">
      <w:pPr>
        <w:spacing w:before="100" w:beforeAutospacing="1" w:after="100" w:afterAutospacing="1"/>
        <w:jc w:val="both"/>
        <w:rPr>
          <w:sz w:val="26"/>
          <w:szCs w:val="26"/>
        </w:rPr>
      </w:pPr>
      <w:r w:rsidRPr="00BD5CAB">
        <w:rPr>
          <w:sz w:val="26"/>
          <w:szCs w:val="26"/>
        </w:rPr>
        <w:t xml:space="preserve">     1.1.13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BD2BD9" w:rsidRPr="00BD5CAB" w:rsidRDefault="00BD2BD9" w:rsidP="00312A10">
      <w:pPr>
        <w:spacing w:before="100" w:beforeAutospacing="1" w:after="100" w:afterAutospacing="1"/>
        <w:jc w:val="both"/>
        <w:rPr>
          <w:sz w:val="26"/>
          <w:szCs w:val="26"/>
        </w:rPr>
      </w:pPr>
      <w:r w:rsidRPr="00BD5CAB">
        <w:rPr>
          <w:sz w:val="26"/>
          <w:szCs w:val="26"/>
        </w:rPr>
        <w:t xml:space="preserve">     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p w:rsidR="00BD2BD9" w:rsidRPr="00BD5CAB" w:rsidRDefault="00BD2BD9" w:rsidP="00F90EAB">
      <w:pPr>
        <w:spacing w:before="100" w:beforeAutospacing="1" w:after="100" w:afterAutospacing="1"/>
        <w:ind w:firstLine="330"/>
        <w:jc w:val="both"/>
        <w:rPr>
          <w:sz w:val="26"/>
          <w:szCs w:val="26"/>
        </w:rPr>
      </w:pPr>
      <w:r w:rsidRPr="00BD5CAB">
        <w:rPr>
          <w:sz w:val="26"/>
          <w:szCs w:val="26"/>
        </w:rPr>
        <w:t xml:space="preserve">     Решение о присвоении объекту адресации, являющемуся образуемым объектом недвижимости, адреса, а также решение об аннулировании адреса объекта адресации, являющегося преобразуемым объектом недвижимости, принятые уполномоченным органом на основании заявлений физических и юридических лиц, </w:t>
      </w:r>
      <w:r w:rsidRPr="00F90EAB">
        <w:rPr>
          <w:sz w:val="26"/>
          <w:szCs w:val="26"/>
        </w:rPr>
        <w:t>указанных в </w:t>
      </w:r>
      <w:hyperlink r:id="rId15" w:anchor="/document/70803770/entry/1027" w:history="1">
        <w:r w:rsidRPr="00F90EAB">
          <w:rPr>
            <w:sz w:val="26"/>
            <w:szCs w:val="26"/>
          </w:rPr>
          <w:t>пунктах 1.2 и 1.3</w:t>
        </w:r>
      </w:hyperlink>
      <w:r w:rsidRPr="00F90EAB">
        <w:rPr>
          <w:sz w:val="26"/>
          <w:szCs w:val="26"/>
        </w:rPr>
        <w:t>, утрачивают свою силу по истечении одного года со дня пр</w:t>
      </w:r>
      <w:r w:rsidRPr="00BD5CAB">
        <w:rPr>
          <w:sz w:val="26"/>
          <w:szCs w:val="26"/>
        </w:rPr>
        <w:t>исвоения объекту адресации адреса в случае,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w:t>
      </w:r>
      <w:hyperlink r:id="rId16" w:anchor="/document/71129192/entry/0" w:history="1">
        <w:r w:rsidRPr="00BD5CAB">
          <w:rPr>
            <w:sz w:val="26"/>
            <w:szCs w:val="26"/>
          </w:rPr>
          <w:t>Федеральным законом</w:t>
        </w:r>
      </w:hyperlink>
      <w:r w:rsidRPr="00BD5CAB">
        <w:rPr>
          <w:sz w:val="26"/>
          <w:szCs w:val="26"/>
        </w:rPr>
        <w:t> "О государственной регистрации недвижимости".</w:t>
      </w:r>
    </w:p>
    <w:p w:rsidR="00BD2BD9" w:rsidRPr="00BD5CAB" w:rsidRDefault="00BD2BD9" w:rsidP="00F90EAB">
      <w:pPr>
        <w:spacing w:before="100" w:beforeAutospacing="1" w:after="100" w:afterAutospacing="1"/>
        <w:jc w:val="both"/>
        <w:rPr>
          <w:sz w:val="26"/>
          <w:szCs w:val="26"/>
        </w:rPr>
      </w:pPr>
      <w:r w:rsidRPr="00BD5CAB">
        <w:rPr>
          <w:sz w:val="26"/>
          <w:szCs w:val="26"/>
        </w:rPr>
        <w:t xml:space="preserve">     </w:t>
      </w:r>
      <w:r>
        <w:rPr>
          <w:sz w:val="26"/>
          <w:szCs w:val="26"/>
        </w:rPr>
        <w:t xml:space="preserve">       </w:t>
      </w:r>
      <w:r w:rsidRPr="00BD5CAB">
        <w:rPr>
          <w:sz w:val="26"/>
          <w:szCs w:val="26"/>
        </w:rPr>
        <w:t>1.1.14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BD2BD9" w:rsidRDefault="00BD2BD9" w:rsidP="001634C9">
      <w:pPr>
        <w:spacing w:before="100" w:beforeAutospacing="1" w:after="100" w:afterAutospacing="1"/>
        <w:jc w:val="both"/>
      </w:pPr>
      <w:r w:rsidRPr="001634C9">
        <w:rPr>
          <w:b/>
          <w:bCs/>
          <w:sz w:val="28"/>
          <w:szCs w:val="28"/>
        </w:rPr>
        <w:t xml:space="preserve">           2.</w:t>
      </w:r>
      <w:r w:rsidRPr="00BD5CAB">
        <w:t xml:space="preserve"> </w:t>
      </w:r>
      <w:r>
        <w:t>Д</w:t>
      </w:r>
      <w:r w:rsidRPr="00BD5CAB">
        <w:t>ополнить обзацем 13 пункт 5.9 в следующей редакции:</w:t>
      </w:r>
      <w:r w:rsidRPr="001634C9">
        <w:t xml:space="preserve">                                     </w:t>
      </w:r>
      <w:r w:rsidRPr="00BD5CAB">
        <w:t xml:space="preserve">      Уполномоченный на рассмотрение жалобы орган сообщает заявителю об оставлении жалобы без ответа в течение 3 рабочих дней со дня со дня принятия такого решения.</w:t>
      </w:r>
    </w:p>
    <w:p w:rsidR="00BD2BD9" w:rsidRPr="00BD5CAB" w:rsidRDefault="00BD2BD9" w:rsidP="001634C9">
      <w:pPr>
        <w:widowControl w:val="0"/>
        <w:tabs>
          <w:tab w:val="left" w:pos="567"/>
        </w:tabs>
        <w:jc w:val="both"/>
        <w:rPr>
          <w:sz w:val="26"/>
          <w:szCs w:val="26"/>
        </w:rPr>
      </w:pPr>
      <w:r w:rsidRPr="001634C9">
        <w:rPr>
          <w:sz w:val="26"/>
          <w:szCs w:val="26"/>
        </w:rPr>
        <w:t xml:space="preserve">           </w:t>
      </w:r>
      <w:r w:rsidRPr="001634C9">
        <w:rPr>
          <w:b/>
          <w:bCs/>
          <w:sz w:val="28"/>
          <w:szCs w:val="28"/>
        </w:rPr>
        <w:t>3.</w:t>
      </w:r>
      <w:r w:rsidRPr="00BD5CAB">
        <w:rPr>
          <w:sz w:val="26"/>
          <w:szCs w:val="26"/>
        </w:rPr>
        <w:t xml:space="preserve"> Настоящее Постановление вступает в силу на следующий день, после дня его официального обнародования.</w:t>
      </w:r>
    </w:p>
    <w:p w:rsidR="00BD2BD9" w:rsidRPr="00BD5CAB" w:rsidRDefault="00BD2BD9" w:rsidP="001634C9">
      <w:pPr>
        <w:autoSpaceDE w:val="0"/>
        <w:autoSpaceDN w:val="0"/>
        <w:adjustRightInd w:val="0"/>
        <w:jc w:val="both"/>
        <w:rPr>
          <w:sz w:val="26"/>
          <w:szCs w:val="26"/>
        </w:rPr>
      </w:pPr>
      <w:r w:rsidRPr="001634C9">
        <w:rPr>
          <w:sz w:val="26"/>
          <w:szCs w:val="26"/>
        </w:rPr>
        <w:t xml:space="preserve">           </w:t>
      </w:r>
      <w:r w:rsidRPr="001634C9">
        <w:rPr>
          <w:b/>
          <w:bCs/>
          <w:sz w:val="28"/>
          <w:szCs w:val="28"/>
        </w:rPr>
        <w:t>4.</w:t>
      </w:r>
      <w:r w:rsidRPr="00BD5CAB">
        <w:rPr>
          <w:sz w:val="26"/>
          <w:szCs w:val="26"/>
        </w:rPr>
        <w:t xml:space="preserve"> Обнародовать настоящее постановление на информационном стенде </w:t>
      </w:r>
      <w:r w:rsidRPr="00BD5CAB">
        <w:rPr>
          <w:sz w:val="26"/>
          <w:szCs w:val="26"/>
        </w:rPr>
        <w:br/>
        <w:t>в здании Администрации сельского поселения Ермолкинский сельсовет</w:t>
      </w:r>
      <w:r w:rsidRPr="00BD5CAB">
        <w:rPr>
          <w:sz w:val="26"/>
          <w:szCs w:val="26"/>
        </w:rPr>
        <w:br/>
      </w:r>
      <w:r w:rsidRPr="00BD5CAB">
        <w:rPr>
          <w:sz w:val="26"/>
          <w:szCs w:val="26"/>
          <w:lang w:eastAsia="en-US"/>
        </w:rPr>
        <w:t>и разместить на официальном сайте  сельского поселения Ермолкинский сельсовет муниципального района Белебеевский район Республики Башкортостан в сети Интернет.</w:t>
      </w:r>
    </w:p>
    <w:p w:rsidR="00BD2BD9" w:rsidRPr="00BD5CAB" w:rsidRDefault="00BD2BD9" w:rsidP="001634C9">
      <w:pPr>
        <w:autoSpaceDE w:val="0"/>
        <w:autoSpaceDN w:val="0"/>
        <w:adjustRightInd w:val="0"/>
        <w:jc w:val="both"/>
        <w:rPr>
          <w:sz w:val="26"/>
          <w:szCs w:val="26"/>
        </w:rPr>
      </w:pPr>
      <w:r w:rsidRPr="001634C9">
        <w:rPr>
          <w:sz w:val="26"/>
          <w:szCs w:val="26"/>
        </w:rPr>
        <w:t xml:space="preserve">          </w:t>
      </w:r>
      <w:r w:rsidRPr="001634C9">
        <w:rPr>
          <w:b/>
          <w:bCs/>
          <w:sz w:val="28"/>
          <w:szCs w:val="28"/>
        </w:rPr>
        <w:t>5.</w:t>
      </w:r>
      <w:r w:rsidRPr="00BD5CAB">
        <w:rPr>
          <w:sz w:val="26"/>
          <w:szCs w:val="26"/>
        </w:rPr>
        <w:t xml:space="preserve"> Контроль за исполнением настоящего постановления оставляю за собой.</w:t>
      </w:r>
    </w:p>
    <w:p w:rsidR="00BD2BD9" w:rsidRPr="00BD5CAB" w:rsidRDefault="00BD2BD9" w:rsidP="001634C9">
      <w:pPr>
        <w:jc w:val="both"/>
        <w:rPr>
          <w:color w:val="000000"/>
          <w:sz w:val="26"/>
          <w:szCs w:val="26"/>
        </w:rPr>
      </w:pPr>
    </w:p>
    <w:p w:rsidR="00BD2BD9" w:rsidRPr="00BD5CAB" w:rsidRDefault="00BD2BD9" w:rsidP="00FC16EE">
      <w:pPr>
        <w:jc w:val="both"/>
        <w:rPr>
          <w:color w:val="000000"/>
          <w:sz w:val="26"/>
          <w:szCs w:val="26"/>
        </w:rPr>
      </w:pPr>
    </w:p>
    <w:p w:rsidR="00BD2BD9" w:rsidRPr="00BD5CAB" w:rsidRDefault="00BD2BD9" w:rsidP="00FC16EE">
      <w:pPr>
        <w:jc w:val="both"/>
        <w:rPr>
          <w:color w:val="262626"/>
          <w:sz w:val="26"/>
          <w:szCs w:val="26"/>
        </w:rPr>
      </w:pPr>
      <w:r w:rsidRPr="00BD5CAB">
        <w:rPr>
          <w:color w:val="000000"/>
          <w:sz w:val="26"/>
          <w:szCs w:val="26"/>
        </w:rPr>
        <w:t xml:space="preserve">          </w:t>
      </w:r>
    </w:p>
    <w:p w:rsidR="00BD2BD9" w:rsidRPr="00BD5CAB" w:rsidRDefault="00BD2BD9" w:rsidP="005C3C79">
      <w:pPr>
        <w:ind w:right="-1151"/>
        <w:jc w:val="both"/>
        <w:rPr>
          <w:color w:val="262626"/>
          <w:sz w:val="26"/>
          <w:szCs w:val="26"/>
        </w:rPr>
      </w:pPr>
      <w:r w:rsidRPr="00BD5CAB">
        <w:rPr>
          <w:color w:val="262626"/>
          <w:sz w:val="26"/>
          <w:szCs w:val="26"/>
        </w:rPr>
        <w:t xml:space="preserve">                Глава сельского поселения                                           К.В.Акимов </w:t>
      </w:r>
    </w:p>
    <w:sectPr w:rsidR="00BD2BD9" w:rsidRPr="00BD5CAB" w:rsidSect="00F90EAB">
      <w:pgSz w:w="11906" w:h="16838"/>
      <w:pgMar w:top="360" w:right="796" w:bottom="360" w:left="121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Bashk">
    <w:altName w:val="Times New Roman"/>
    <w:panose1 w:val="00000000000000000000"/>
    <w:charset w:val="CC"/>
    <w:family w:val="roman"/>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415E"/>
    <w:multiLevelType w:val="hybridMultilevel"/>
    <w:tmpl w:val="791A6D5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nsid w:val="0BD22F06"/>
    <w:multiLevelType w:val="hybridMultilevel"/>
    <w:tmpl w:val="D9F8BE74"/>
    <w:lvl w:ilvl="0" w:tplc="BAD072F6">
      <w:start w:val="1"/>
      <w:numFmt w:val="decimal"/>
      <w:lvlText w:val="%1."/>
      <w:lvlJc w:val="left"/>
      <w:pPr>
        <w:tabs>
          <w:tab w:val="num" w:pos="720"/>
        </w:tabs>
        <w:ind w:left="720" w:hanging="360"/>
      </w:pPr>
      <w:rPr>
        <w:rFonts w:ascii="Times New Roman" w:hAnsi="Times New Roman" w:cs="Times New Roman" w:hint="default"/>
        <w:b w:val="0"/>
        <w:bCs w:val="0"/>
        <w:color w:val="262626"/>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52D0D61"/>
    <w:multiLevelType w:val="multilevel"/>
    <w:tmpl w:val="EF042B1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
    <w:nsid w:val="26A259A7"/>
    <w:multiLevelType w:val="hybridMultilevel"/>
    <w:tmpl w:val="0B32DE5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723246CC"/>
    <w:multiLevelType w:val="hybridMultilevel"/>
    <w:tmpl w:val="1C2078DA"/>
    <w:lvl w:ilvl="0" w:tplc="20B4F60E">
      <w:start w:val="3"/>
      <w:numFmt w:val="decimal"/>
      <w:lvlText w:val="%1."/>
      <w:lvlJc w:val="left"/>
      <w:pPr>
        <w:tabs>
          <w:tab w:val="num" w:pos="1485"/>
        </w:tabs>
        <w:ind w:left="1485" w:hanging="360"/>
      </w:pPr>
      <w:rPr>
        <w:rFonts w:hint="default"/>
      </w:rPr>
    </w:lvl>
    <w:lvl w:ilvl="1" w:tplc="04190019">
      <w:start w:val="1"/>
      <w:numFmt w:val="lowerLetter"/>
      <w:lvlText w:val="%2."/>
      <w:lvlJc w:val="left"/>
      <w:pPr>
        <w:tabs>
          <w:tab w:val="num" w:pos="2205"/>
        </w:tabs>
        <w:ind w:left="2205" w:hanging="360"/>
      </w:pPr>
    </w:lvl>
    <w:lvl w:ilvl="2" w:tplc="0419001B">
      <w:start w:val="1"/>
      <w:numFmt w:val="lowerRoman"/>
      <w:lvlText w:val="%3."/>
      <w:lvlJc w:val="right"/>
      <w:pPr>
        <w:tabs>
          <w:tab w:val="num" w:pos="2925"/>
        </w:tabs>
        <w:ind w:left="2925" w:hanging="180"/>
      </w:pPr>
    </w:lvl>
    <w:lvl w:ilvl="3" w:tplc="0419000F">
      <w:start w:val="1"/>
      <w:numFmt w:val="decimal"/>
      <w:lvlText w:val="%4."/>
      <w:lvlJc w:val="left"/>
      <w:pPr>
        <w:tabs>
          <w:tab w:val="num" w:pos="3645"/>
        </w:tabs>
        <w:ind w:left="3645" w:hanging="360"/>
      </w:pPr>
    </w:lvl>
    <w:lvl w:ilvl="4" w:tplc="04190019">
      <w:start w:val="1"/>
      <w:numFmt w:val="lowerLetter"/>
      <w:lvlText w:val="%5."/>
      <w:lvlJc w:val="left"/>
      <w:pPr>
        <w:tabs>
          <w:tab w:val="num" w:pos="4365"/>
        </w:tabs>
        <w:ind w:left="4365" w:hanging="360"/>
      </w:pPr>
    </w:lvl>
    <w:lvl w:ilvl="5" w:tplc="0419001B">
      <w:start w:val="1"/>
      <w:numFmt w:val="lowerRoman"/>
      <w:lvlText w:val="%6."/>
      <w:lvlJc w:val="right"/>
      <w:pPr>
        <w:tabs>
          <w:tab w:val="num" w:pos="5085"/>
        </w:tabs>
        <w:ind w:left="5085" w:hanging="180"/>
      </w:pPr>
    </w:lvl>
    <w:lvl w:ilvl="6" w:tplc="0419000F">
      <w:start w:val="1"/>
      <w:numFmt w:val="decimal"/>
      <w:lvlText w:val="%7."/>
      <w:lvlJc w:val="left"/>
      <w:pPr>
        <w:tabs>
          <w:tab w:val="num" w:pos="5805"/>
        </w:tabs>
        <w:ind w:left="5805" w:hanging="360"/>
      </w:pPr>
    </w:lvl>
    <w:lvl w:ilvl="7" w:tplc="04190019">
      <w:start w:val="1"/>
      <w:numFmt w:val="lowerLetter"/>
      <w:lvlText w:val="%8."/>
      <w:lvlJc w:val="left"/>
      <w:pPr>
        <w:tabs>
          <w:tab w:val="num" w:pos="6525"/>
        </w:tabs>
        <w:ind w:left="6525" w:hanging="360"/>
      </w:pPr>
    </w:lvl>
    <w:lvl w:ilvl="8" w:tplc="0419001B">
      <w:start w:val="1"/>
      <w:numFmt w:val="lowerRoman"/>
      <w:lvlText w:val="%9."/>
      <w:lvlJc w:val="right"/>
      <w:pPr>
        <w:tabs>
          <w:tab w:val="num" w:pos="7245"/>
        </w:tabs>
        <w:ind w:left="7245" w:hanging="180"/>
      </w:p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embedSystemFonts/>
  <w:mirrorMargins/>
  <w:defaultTabStop w:val="708"/>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38C6"/>
    <w:rsid w:val="00000093"/>
    <w:rsid w:val="00005E51"/>
    <w:rsid w:val="0000644A"/>
    <w:rsid w:val="00014265"/>
    <w:rsid w:val="000157D5"/>
    <w:rsid w:val="00017302"/>
    <w:rsid w:val="00041C52"/>
    <w:rsid w:val="00053404"/>
    <w:rsid w:val="00062F76"/>
    <w:rsid w:val="000818C2"/>
    <w:rsid w:val="000D2487"/>
    <w:rsid w:val="000E7A2E"/>
    <w:rsid w:val="00102C9F"/>
    <w:rsid w:val="00106B5C"/>
    <w:rsid w:val="001546D9"/>
    <w:rsid w:val="001634C9"/>
    <w:rsid w:val="00176831"/>
    <w:rsid w:val="001B35C1"/>
    <w:rsid w:val="001C3299"/>
    <w:rsid w:val="001C39FB"/>
    <w:rsid w:val="00211CD2"/>
    <w:rsid w:val="002139CD"/>
    <w:rsid w:val="00215F19"/>
    <w:rsid w:val="002465FC"/>
    <w:rsid w:val="00252854"/>
    <w:rsid w:val="00262E81"/>
    <w:rsid w:val="002708CF"/>
    <w:rsid w:val="00277E27"/>
    <w:rsid w:val="002847B7"/>
    <w:rsid w:val="00291D12"/>
    <w:rsid w:val="00296986"/>
    <w:rsid w:val="002D191C"/>
    <w:rsid w:val="002E100D"/>
    <w:rsid w:val="002F0445"/>
    <w:rsid w:val="00312A10"/>
    <w:rsid w:val="003244E8"/>
    <w:rsid w:val="00332F40"/>
    <w:rsid w:val="003548E1"/>
    <w:rsid w:val="003650FE"/>
    <w:rsid w:val="00375962"/>
    <w:rsid w:val="003958E0"/>
    <w:rsid w:val="003B056C"/>
    <w:rsid w:val="003C7548"/>
    <w:rsid w:val="003D433E"/>
    <w:rsid w:val="003E3532"/>
    <w:rsid w:val="003F540F"/>
    <w:rsid w:val="0042107A"/>
    <w:rsid w:val="004500AF"/>
    <w:rsid w:val="004721C4"/>
    <w:rsid w:val="00473FC1"/>
    <w:rsid w:val="004C0B32"/>
    <w:rsid w:val="004C2585"/>
    <w:rsid w:val="004C4CF6"/>
    <w:rsid w:val="004F4842"/>
    <w:rsid w:val="005038C6"/>
    <w:rsid w:val="00532EC5"/>
    <w:rsid w:val="00551601"/>
    <w:rsid w:val="005749FE"/>
    <w:rsid w:val="00577D5E"/>
    <w:rsid w:val="00581633"/>
    <w:rsid w:val="0059142A"/>
    <w:rsid w:val="00593747"/>
    <w:rsid w:val="005B2408"/>
    <w:rsid w:val="005C3C79"/>
    <w:rsid w:val="005D1DE1"/>
    <w:rsid w:val="005D515E"/>
    <w:rsid w:val="005D7D59"/>
    <w:rsid w:val="005E6F41"/>
    <w:rsid w:val="00627218"/>
    <w:rsid w:val="006353A6"/>
    <w:rsid w:val="006A47B2"/>
    <w:rsid w:val="006B06B6"/>
    <w:rsid w:val="006B34D6"/>
    <w:rsid w:val="006D47C0"/>
    <w:rsid w:val="006E06D7"/>
    <w:rsid w:val="006F4911"/>
    <w:rsid w:val="0071212F"/>
    <w:rsid w:val="00721855"/>
    <w:rsid w:val="00747BFB"/>
    <w:rsid w:val="00753D93"/>
    <w:rsid w:val="00764828"/>
    <w:rsid w:val="00787862"/>
    <w:rsid w:val="007C147D"/>
    <w:rsid w:val="007C3D5D"/>
    <w:rsid w:val="007D5AD8"/>
    <w:rsid w:val="007E72B9"/>
    <w:rsid w:val="007F7839"/>
    <w:rsid w:val="00854AF9"/>
    <w:rsid w:val="00864AEA"/>
    <w:rsid w:val="008666E9"/>
    <w:rsid w:val="00874F6C"/>
    <w:rsid w:val="008A580A"/>
    <w:rsid w:val="008A7B96"/>
    <w:rsid w:val="008C5651"/>
    <w:rsid w:val="008F1FEF"/>
    <w:rsid w:val="008F6F67"/>
    <w:rsid w:val="009023D7"/>
    <w:rsid w:val="00910E56"/>
    <w:rsid w:val="00913C40"/>
    <w:rsid w:val="009404CF"/>
    <w:rsid w:val="00945569"/>
    <w:rsid w:val="009A21A7"/>
    <w:rsid w:val="009C2D3E"/>
    <w:rsid w:val="00A27AB1"/>
    <w:rsid w:val="00A566FB"/>
    <w:rsid w:val="00A652C3"/>
    <w:rsid w:val="00A92DFA"/>
    <w:rsid w:val="00B00197"/>
    <w:rsid w:val="00B50637"/>
    <w:rsid w:val="00B71BCE"/>
    <w:rsid w:val="00B85631"/>
    <w:rsid w:val="00B977A7"/>
    <w:rsid w:val="00BB70E7"/>
    <w:rsid w:val="00BC0822"/>
    <w:rsid w:val="00BD2BD9"/>
    <w:rsid w:val="00BD59CF"/>
    <w:rsid w:val="00BD5CAB"/>
    <w:rsid w:val="00C063A8"/>
    <w:rsid w:val="00C41B71"/>
    <w:rsid w:val="00C4611A"/>
    <w:rsid w:val="00C52E0D"/>
    <w:rsid w:val="00C66F92"/>
    <w:rsid w:val="00C71DA4"/>
    <w:rsid w:val="00C94BC6"/>
    <w:rsid w:val="00C95716"/>
    <w:rsid w:val="00C957AD"/>
    <w:rsid w:val="00C9683A"/>
    <w:rsid w:val="00CA45BE"/>
    <w:rsid w:val="00CB2C06"/>
    <w:rsid w:val="00CE5082"/>
    <w:rsid w:val="00CF6516"/>
    <w:rsid w:val="00D438DB"/>
    <w:rsid w:val="00D86642"/>
    <w:rsid w:val="00DD7C9B"/>
    <w:rsid w:val="00DE1AAE"/>
    <w:rsid w:val="00DF08F5"/>
    <w:rsid w:val="00E158B1"/>
    <w:rsid w:val="00E16990"/>
    <w:rsid w:val="00E170F4"/>
    <w:rsid w:val="00E2455B"/>
    <w:rsid w:val="00E30952"/>
    <w:rsid w:val="00E3128C"/>
    <w:rsid w:val="00E32646"/>
    <w:rsid w:val="00E371B9"/>
    <w:rsid w:val="00E546B0"/>
    <w:rsid w:val="00E56746"/>
    <w:rsid w:val="00E63802"/>
    <w:rsid w:val="00E6639E"/>
    <w:rsid w:val="00E8420B"/>
    <w:rsid w:val="00EB4EC2"/>
    <w:rsid w:val="00F339E4"/>
    <w:rsid w:val="00F56C32"/>
    <w:rsid w:val="00F709A7"/>
    <w:rsid w:val="00F71F8C"/>
    <w:rsid w:val="00F90EAB"/>
    <w:rsid w:val="00FC16EE"/>
    <w:rsid w:val="00FC2D5B"/>
    <w:rsid w:val="00FC4160"/>
    <w:rsid w:val="00FE78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8C6"/>
    <w:rPr>
      <w:rFonts w:eastAsia="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038C6"/>
    <w:pPr>
      <w:jc w:val="both"/>
    </w:pPr>
    <w:rPr>
      <w:sz w:val="28"/>
      <w:szCs w:val="28"/>
    </w:rPr>
  </w:style>
  <w:style w:type="character" w:customStyle="1" w:styleId="BodyTextChar">
    <w:name w:val="Body Text Char"/>
    <w:basedOn w:val="DefaultParagraphFont"/>
    <w:link w:val="BodyText"/>
    <w:uiPriority w:val="99"/>
    <w:locked/>
    <w:rsid w:val="005038C6"/>
    <w:rPr>
      <w:rFonts w:eastAsia="Times New Roman"/>
      <w:sz w:val="24"/>
      <w:szCs w:val="24"/>
      <w:lang w:eastAsia="ru-RU"/>
    </w:rPr>
  </w:style>
  <w:style w:type="character" w:styleId="Strong">
    <w:name w:val="Strong"/>
    <w:basedOn w:val="DefaultParagraphFont"/>
    <w:uiPriority w:val="99"/>
    <w:qFormat/>
    <w:rsid w:val="005038C6"/>
    <w:rPr>
      <w:b/>
      <w:bCs/>
    </w:rPr>
  </w:style>
  <w:style w:type="character" w:styleId="Hyperlink">
    <w:name w:val="Hyperlink"/>
    <w:basedOn w:val="DefaultParagraphFont"/>
    <w:uiPriority w:val="99"/>
    <w:rsid w:val="005038C6"/>
    <w:rPr>
      <w:color w:val="0000FF"/>
      <w:u w:val="single"/>
    </w:rPr>
  </w:style>
  <w:style w:type="character" w:customStyle="1" w:styleId="apple-converted-space">
    <w:name w:val="apple-converted-space"/>
    <w:basedOn w:val="DefaultParagraphFont"/>
    <w:uiPriority w:val="99"/>
    <w:rsid w:val="005038C6"/>
    <w:rPr>
      <w:rFonts w:ascii="Times New Roman" w:hAnsi="Times New Roman" w:cs="Times New Roman"/>
    </w:rPr>
  </w:style>
  <w:style w:type="character" w:customStyle="1" w:styleId="blk">
    <w:name w:val="blk"/>
    <w:basedOn w:val="DefaultParagraphFont"/>
    <w:uiPriority w:val="99"/>
    <w:rsid w:val="005038C6"/>
  </w:style>
  <w:style w:type="paragraph" w:customStyle="1" w:styleId="ConsPlusNormal">
    <w:name w:val="ConsPlusNormal"/>
    <w:link w:val="ConsPlusNormal0"/>
    <w:uiPriority w:val="99"/>
    <w:rsid w:val="005038C6"/>
    <w:pPr>
      <w:autoSpaceDE w:val="0"/>
      <w:autoSpaceDN w:val="0"/>
      <w:adjustRightInd w:val="0"/>
    </w:pPr>
    <w:rPr>
      <w:sz w:val="28"/>
      <w:szCs w:val="28"/>
      <w:lang w:eastAsia="en-US"/>
    </w:rPr>
  </w:style>
  <w:style w:type="paragraph" w:customStyle="1" w:styleId="a">
    <w:name w:val="Без интервала Знак"/>
    <w:uiPriority w:val="99"/>
    <w:rsid w:val="003D433E"/>
  </w:style>
  <w:style w:type="paragraph" w:styleId="NormalWeb">
    <w:name w:val="Normal (Web)"/>
    <w:basedOn w:val="Normal"/>
    <w:uiPriority w:val="99"/>
    <w:rsid w:val="001C3299"/>
    <w:rPr>
      <w:rFonts w:eastAsia="Calibri"/>
    </w:rPr>
  </w:style>
  <w:style w:type="character" w:customStyle="1" w:styleId="ConsPlusNormal0">
    <w:name w:val="ConsPlusNormal Знак"/>
    <w:link w:val="ConsPlusNormal"/>
    <w:uiPriority w:val="99"/>
    <w:locked/>
    <w:rsid w:val="00312A10"/>
    <w:rPr>
      <w:sz w:val="28"/>
      <w:szCs w:val="28"/>
      <w:lang w:val="ru-RU" w:eastAsia="en-US"/>
    </w:rPr>
  </w:style>
  <w:style w:type="paragraph" w:customStyle="1" w:styleId="a0">
    <w:name w:val="Без интервала"/>
    <w:basedOn w:val="Normal"/>
    <w:uiPriority w:val="99"/>
    <w:rsid w:val="0000644A"/>
    <w:rPr>
      <w:rFonts w:eastAsia="Calibri"/>
    </w:rPr>
  </w:style>
</w:styles>
</file>

<file path=word/webSettings.xml><?xml version="1.0" encoding="utf-8"?>
<w:webSettings xmlns:r="http://schemas.openxmlformats.org/officeDocument/2006/relationships" xmlns:w="http://schemas.openxmlformats.org/wordprocessingml/2006/main">
  <w:divs>
    <w:div w:id="76827287">
      <w:marLeft w:val="0"/>
      <w:marRight w:val="0"/>
      <w:marTop w:val="0"/>
      <w:marBottom w:val="0"/>
      <w:divBdr>
        <w:top w:val="none" w:sz="0" w:space="0" w:color="auto"/>
        <w:left w:val="none" w:sz="0" w:space="0" w:color="auto"/>
        <w:bottom w:val="none" w:sz="0" w:space="0" w:color="auto"/>
        <w:right w:val="none" w:sz="0" w:space="0" w:color="auto"/>
      </w:divBdr>
    </w:div>
    <w:div w:id="76827291">
      <w:marLeft w:val="0"/>
      <w:marRight w:val="0"/>
      <w:marTop w:val="0"/>
      <w:marBottom w:val="0"/>
      <w:divBdr>
        <w:top w:val="none" w:sz="0" w:space="0" w:color="auto"/>
        <w:left w:val="none" w:sz="0" w:space="0" w:color="auto"/>
        <w:bottom w:val="none" w:sz="0" w:space="0" w:color="auto"/>
        <w:right w:val="none" w:sz="0" w:space="0" w:color="auto"/>
      </w:divBdr>
      <w:divsChild>
        <w:div w:id="76827288">
          <w:marLeft w:val="0"/>
          <w:marRight w:val="0"/>
          <w:marTop w:val="0"/>
          <w:marBottom w:val="0"/>
          <w:divBdr>
            <w:top w:val="none" w:sz="0" w:space="0" w:color="auto"/>
            <w:left w:val="none" w:sz="0" w:space="0" w:color="auto"/>
            <w:bottom w:val="none" w:sz="0" w:space="0" w:color="auto"/>
            <w:right w:val="none" w:sz="0" w:space="0" w:color="auto"/>
          </w:divBdr>
          <w:divsChild>
            <w:div w:id="76827290">
              <w:marLeft w:val="0"/>
              <w:marRight w:val="0"/>
              <w:marTop w:val="0"/>
              <w:marBottom w:val="0"/>
              <w:divBdr>
                <w:top w:val="none" w:sz="0" w:space="0" w:color="auto"/>
                <w:left w:val="none" w:sz="0" w:space="0" w:color="auto"/>
                <w:bottom w:val="none" w:sz="0" w:space="0" w:color="auto"/>
                <w:right w:val="none" w:sz="0" w:space="0" w:color="auto"/>
              </w:divBdr>
              <w:divsChild>
                <w:div w:id="76827293">
                  <w:marLeft w:val="0"/>
                  <w:marRight w:val="0"/>
                  <w:marTop w:val="0"/>
                  <w:marBottom w:val="0"/>
                  <w:divBdr>
                    <w:top w:val="none" w:sz="0" w:space="0" w:color="auto"/>
                    <w:left w:val="none" w:sz="0" w:space="0" w:color="auto"/>
                    <w:bottom w:val="none" w:sz="0" w:space="0" w:color="auto"/>
                    <w:right w:val="none" w:sz="0" w:space="0" w:color="auto"/>
                  </w:divBdr>
                  <w:divsChild>
                    <w:div w:id="76827292">
                      <w:marLeft w:val="0"/>
                      <w:marRight w:val="0"/>
                      <w:marTop w:val="0"/>
                      <w:marBottom w:val="0"/>
                      <w:divBdr>
                        <w:top w:val="none" w:sz="0" w:space="0" w:color="auto"/>
                        <w:left w:val="none" w:sz="0" w:space="0" w:color="auto"/>
                        <w:bottom w:val="none" w:sz="0" w:space="0" w:color="auto"/>
                        <w:right w:val="none" w:sz="0" w:space="0" w:color="auto"/>
                      </w:divBdr>
                      <w:divsChild>
                        <w:div w:id="7682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vo.garant.ru/" TargetMode="External"/><Relationship Id="rId1" Type="http://schemas.openxmlformats.org/officeDocument/2006/relationships/numbering" Target="numbering.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5" Type="http://schemas.openxmlformats.org/officeDocument/2006/relationships/image" Target="media/image1.jpeg"/><Relationship Id="rId15" Type="http://schemas.openxmlformats.org/officeDocument/2006/relationships/hyperlink" Target="http://ivo.garant.ru/" TargetMode="External"/><Relationship Id="rId10"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377</TotalTime>
  <Pages>5</Pages>
  <Words>2571</Words>
  <Characters>14655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1</dc:creator>
  <cp:keywords/>
  <dc:description/>
  <cp:lastModifiedBy>2</cp:lastModifiedBy>
  <cp:revision>17</cp:revision>
  <cp:lastPrinted>2020-12-19T11:48:00Z</cp:lastPrinted>
  <dcterms:created xsi:type="dcterms:W3CDTF">2017-07-27T04:50:00Z</dcterms:created>
  <dcterms:modified xsi:type="dcterms:W3CDTF">2021-01-10T07:39:00Z</dcterms:modified>
</cp:coreProperties>
</file>