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B5C" w:rsidRDefault="00D42B5C" w:rsidP="004307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1CF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D42B5C" w:rsidRPr="004C1CF7" w:rsidRDefault="00D42B5C" w:rsidP="004307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D5E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75pt">
            <v:imagedata r:id="rId7" o:title=""/>
          </v:shape>
        </w:pict>
      </w:r>
      <w:r w:rsidRPr="004C1CF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C1CF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D42B5C" w:rsidRDefault="00D42B5C" w:rsidP="001C1AEB">
      <w:pPr>
        <w:pStyle w:val="BodyText3"/>
        <w:spacing w:after="0"/>
        <w:ind w:firstLine="708"/>
        <w:rPr>
          <w:color w:val="000000"/>
          <w:sz w:val="28"/>
          <w:szCs w:val="28"/>
        </w:rPr>
      </w:pPr>
    </w:p>
    <w:p w:rsidR="00D42B5C" w:rsidRDefault="00D42B5C" w:rsidP="001C1AEB">
      <w:pPr>
        <w:pStyle w:val="BodyText3"/>
        <w:spacing w:after="0"/>
        <w:ind w:firstLine="708"/>
        <w:rPr>
          <w:color w:val="000000"/>
          <w:sz w:val="28"/>
          <w:szCs w:val="28"/>
        </w:rPr>
      </w:pPr>
    </w:p>
    <w:p w:rsidR="00D42B5C" w:rsidRPr="004C1325" w:rsidRDefault="00D42B5C" w:rsidP="00640E0E">
      <w:pPr>
        <w:pStyle w:val="BodyText3"/>
        <w:tabs>
          <w:tab w:val="left" w:pos="7914"/>
        </w:tabs>
        <w:spacing w:after="0"/>
        <w:ind w:firstLine="708"/>
        <w:rPr>
          <w:b/>
          <w:bCs/>
          <w:i/>
          <w:i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D42B5C" w:rsidRPr="004C1CF7" w:rsidRDefault="00D42B5C" w:rsidP="001C1AEB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>Утверждено</w:t>
      </w:r>
    </w:p>
    <w:p w:rsidR="00D42B5C" w:rsidRPr="004116BB" w:rsidRDefault="00D42B5C" w:rsidP="001C1AEB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116BB">
        <w:rPr>
          <w:rFonts w:ascii="Times New Roman" w:hAnsi="Times New Roman" w:cs="Times New Roman"/>
          <w:color w:val="110C00"/>
          <w:sz w:val="24"/>
          <w:szCs w:val="24"/>
        </w:rPr>
        <w:t xml:space="preserve">Решением Совета </w:t>
      </w:r>
      <w:r w:rsidRPr="004116BB">
        <w:rPr>
          <w:rFonts w:ascii="Times New Roman" w:hAnsi="Times New Roman" w:cs="Times New Roman"/>
          <w:sz w:val="24"/>
          <w:szCs w:val="24"/>
        </w:rPr>
        <w:t>сельского поселения Ермолкинский сельсовет</w:t>
      </w:r>
      <w:r w:rsidRPr="004116BB">
        <w:rPr>
          <w:rFonts w:ascii="Times New Roman" w:hAnsi="Times New Roman" w:cs="Times New Roman"/>
          <w:color w:val="110C00"/>
          <w:sz w:val="24"/>
          <w:szCs w:val="24"/>
        </w:rPr>
        <w:t xml:space="preserve"> м</w:t>
      </w:r>
      <w:r w:rsidRPr="004116BB">
        <w:rPr>
          <w:rFonts w:ascii="Times New Roman" w:hAnsi="Times New Roman" w:cs="Times New Roman"/>
          <w:sz w:val="24"/>
          <w:szCs w:val="24"/>
        </w:rPr>
        <w:t>униципального района Белебеевский район Республики Башкортостан</w:t>
      </w:r>
    </w:p>
    <w:p w:rsidR="00D42B5C" w:rsidRPr="004116BB" w:rsidRDefault="00D42B5C" w:rsidP="001C1AEB">
      <w:pPr>
        <w:widowControl w:val="0"/>
        <w:autoSpaceDE w:val="0"/>
        <w:autoSpaceDN w:val="0"/>
        <w:adjustRightInd w:val="0"/>
        <w:spacing w:after="0" w:line="240" w:lineRule="auto"/>
        <w:ind w:left="6521" w:right="-143"/>
        <w:rPr>
          <w:rFonts w:ascii="Verdana" w:hAnsi="Verdana" w:cs="Verdana"/>
          <w:color w:val="110C00"/>
          <w:sz w:val="24"/>
          <w:szCs w:val="24"/>
        </w:rPr>
      </w:pPr>
      <w:r w:rsidRPr="004116BB">
        <w:rPr>
          <w:rFonts w:ascii="Times New Roman" w:hAnsi="Times New Roman" w:cs="Times New Roman"/>
          <w:color w:val="110C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110C00"/>
          <w:sz w:val="24"/>
          <w:szCs w:val="24"/>
        </w:rPr>
        <w:t>30</w:t>
      </w:r>
      <w:r w:rsidRPr="004116BB">
        <w:rPr>
          <w:rFonts w:ascii="Times New Roman" w:hAnsi="Times New Roman" w:cs="Times New Roman"/>
          <w:color w:val="110C00"/>
          <w:sz w:val="24"/>
          <w:szCs w:val="24"/>
        </w:rPr>
        <w:t xml:space="preserve"> сентября 2021  года </w:t>
      </w:r>
      <w:r w:rsidRPr="004116BB">
        <w:rPr>
          <w:rFonts w:ascii="Times New Roman" w:hAnsi="Times New Roman" w:cs="Times New Roman"/>
          <w:sz w:val="24"/>
          <w:szCs w:val="24"/>
        </w:rPr>
        <w:t>№ 116</w:t>
      </w:r>
    </w:p>
    <w:p w:rsidR="00D42B5C" w:rsidRDefault="00D42B5C" w:rsidP="001C1AEB">
      <w:pPr>
        <w:spacing w:after="0" w:line="240" w:lineRule="auto"/>
        <w:ind w:firstLine="6379"/>
        <w:rPr>
          <w:rFonts w:ascii="Verdana" w:hAnsi="Verdana" w:cs="Verdana"/>
          <w:color w:val="110C00"/>
          <w:sz w:val="18"/>
          <w:szCs w:val="18"/>
        </w:rPr>
      </w:pPr>
    </w:p>
    <w:p w:rsidR="00D42B5C" w:rsidRPr="00D164E9" w:rsidRDefault="00D42B5C" w:rsidP="001C1AEB">
      <w:pPr>
        <w:pStyle w:val="BodyText"/>
        <w:jc w:val="center"/>
        <w:rPr>
          <w:b/>
          <w:bCs/>
        </w:rPr>
      </w:pPr>
      <w:r>
        <w:rPr>
          <w:b/>
          <w:bCs/>
          <w:color w:val="000000"/>
        </w:rPr>
        <w:t xml:space="preserve">Положение о </w:t>
      </w:r>
      <w:r w:rsidRPr="00C040E5">
        <w:rPr>
          <w:b/>
          <w:bCs/>
          <w:color w:val="000000"/>
        </w:rPr>
        <w:t xml:space="preserve">муниципальном </w:t>
      </w:r>
      <w:r>
        <w:rPr>
          <w:b/>
          <w:bCs/>
          <w:color w:val="000000"/>
        </w:rPr>
        <w:t xml:space="preserve">земельном </w:t>
      </w:r>
      <w:r w:rsidRPr="00C040E5">
        <w:rPr>
          <w:b/>
          <w:bCs/>
          <w:color w:val="000000"/>
        </w:rPr>
        <w:t>контрол</w:t>
      </w:r>
      <w:r>
        <w:rPr>
          <w:b/>
          <w:bCs/>
          <w:color w:val="000000"/>
        </w:rPr>
        <w:t>е</w:t>
      </w:r>
      <w:r w:rsidRPr="00C040E5">
        <w:rPr>
          <w:b/>
          <w:bCs/>
          <w:color w:val="000000"/>
        </w:rPr>
        <w:t xml:space="preserve"> </w:t>
      </w:r>
      <w:r>
        <w:rPr>
          <w:b/>
          <w:bCs/>
        </w:rPr>
        <w:t xml:space="preserve">в границах сельского поселения Ермолкинский сельсовет </w:t>
      </w:r>
      <w:r w:rsidRPr="00C040E5">
        <w:rPr>
          <w:b/>
          <w:bCs/>
          <w:color w:val="000000"/>
        </w:rPr>
        <w:t xml:space="preserve">муниципального района Белебеевский район Республики </w:t>
      </w:r>
      <w:r>
        <w:rPr>
          <w:b/>
          <w:bCs/>
          <w:color w:val="000000"/>
        </w:rPr>
        <w:t xml:space="preserve">Башкортостан </w:t>
      </w:r>
    </w:p>
    <w:p w:rsidR="00D42B5C" w:rsidRPr="00D164E9" w:rsidRDefault="00D42B5C" w:rsidP="001C1AEB">
      <w:pPr>
        <w:pStyle w:val="BodyText"/>
        <w:jc w:val="center"/>
        <w:rPr>
          <w:color w:val="000000"/>
        </w:rPr>
      </w:pPr>
    </w:p>
    <w:p w:rsidR="00D42B5C" w:rsidRPr="00C26595" w:rsidRDefault="00D42B5C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22C6">
        <w:rPr>
          <w:rFonts w:ascii="Times New Roman" w:hAnsi="Times New Roman" w:cs="Times New Roman"/>
          <w:b/>
          <w:bCs/>
          <w:sz w:val="28"/>
          <w:szCs w:val="28"/>
        </w:rPr>
        <w:t>Общие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положения</w:t>
      </w:r>
    </w:p>
    <w:p w:rsidR="00D42B5C" w:rsidRDefault="00D42B5C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B5C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B81">
        <w:rPr>
          <w:rFonts w:ascii="Times New Roman" w:hAnsi="Times New Roman" w:cs="Times New Roman"/>
          <w:sz w:val="28"/>
          <w:szCs w:val="28"/>
        </w:rPr>
        <w:t xml:space="preserve">1. Настоящее Положение устанавливает порядок осуществления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A25306">
        <w:rPr>
          <w:rFonts w:ascii="Times New Roman" w:hAnsi="Times New Roman" w:cs="Times New Roman"/>
          <w:sz w:val="28"/>
          <w:szCs w:val="28"/>
        </w:rPr>
        <w:t>земельно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A25306">
        <w:rPr>
          <w:rFonts w:ascii="Times New Roman" w:hAnsi="Times New Roman" w:cs="Times New Roman"/>
          <w:sz w:val="28"/>
          <w:szCs w:val="28"/>
        </w:rPr>
        <w:t xml:space="preserve"> контрол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5306">
        <w:rPr>
          <w:rFonts w:ascii="Times New Roman" w:hAnsi="Times New Roman" w:cs="Times New Roman"/>
          <w:sz w:val="28"/>
          <w:szCs w:val="28"/>
        </w:rPr>
        <w:t xml:space="preserve"> в границах </w:t>
      </w:r>
      <w:r w:rsidRPr="00912AE6"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 xml:space="preserve">Башкортостан </w:t>
      </w:r>
      <w:r w:rsidRPr="00D62B81">
        <w:rPr>
          <w:rFonts w:ascii="Times New Roman" w:hAnsi="Times New Roman" w:cs="Times New Roman"/>
          <w:sz w:val="28"/>
          <w:szCs w:val="28"/>
        </w:rPr>
        <w:t>(</w:t>
      </w:r>
      <w:r w:rsidRPr="002E4812">
        <w:rPr>
          <w:rFonts w:ascii="Times New Roman" w:hAnsi="Times New Roman" w:cs="Times New Roman"/>
          <w:sz w:val="28"/>
          <w:szCs w:val="28"/>
        </w:rPr>
        <w:t>далее – 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>).</w:t>
      </w:r>
    </w:p>
    <w:p w:rsidR="00D42B5C" w:rsidRPr="00D62B81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C254B0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профилактики нарушений обязательных требований, организации и проведения контрольных мероприятий, принятия предусмотренных законодательством Российской Федерации мер по пресечению, предупреждению и (или) устранению последствий выявленных нарушений обязательных требований.</w:t>
      </w:r>
    </w:p>
    <w:p w:rsidR="00D42B5C" w:rsidRPr="00A25306" w:rsidRDefault="00D42B5C" w:rsidP="00A2530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Pr="00C254B0">
        <w:rPr>
          <w:rFonts w:ascii="Times New Roman" w:hAnsi="Times New Roman" w:cs="Times New Roman"/>
          <w:sz w:val="28"/>
          <w:szCs w:val="28"/>
        </w:rPr>
        <w:t xml:space="preserve">Предметом </w:t>
      </w:r>
      <w:r w:rsidRPr="002E4812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Pr="00C254B0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2E4812">
        <w:rPr>
          <w:rFonts w:ascii="Times New Roman" w:hAnsi="Times New Roman" w:cs="Times New Roman"/>
          <w:sz w:val="28"/>
          <w:szCs w:val="28"/>
        </w:rPr>
        <w:t xml:space="preserve"> </w:t>
      </w:r>
      <w:r w:rsidRPr="00A25306">
        <w:rPr>
          <w:rFonts w:ascii="Times New Roman" w:hAnsi="Times New Roman" w:cs="Times New Roman"/>
          <w:sz w:val="28"/>
          <w:szCs w:val="28"/>
        </w:rPr>
        <w:t>соблюдение юридическими лицами, индивидуальными предпринимателями, гражданами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</w:t>
      </w:r>
      <w:r w:rsidRPr="00A25306">
        <w:t xml:space="preserve"> </w:t>
      </w:r>
      <w:r w:rsidRPr="00A25306">
        <w:rPr>
          <w:rFonts w:ascii="Times New Roman" w:hAnsi="Times New Roman" w:cs="Times New Roman"/>
          <w:sz w:val="28"/>
          <w:szCs w:val="28"/>
        </w:rPr>
        <w:t>(далее - обязательные требования).</w:t>
      </w:r>
    </w:p>
    <w:p w:rsidR="00D42B5C" w:rsidRPr="004C1325" w:rsidRDefault="00D42B5C" w:rsidP="00A253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Администрацией </w:t>
      </w:r>
      <w:r w:rsidRPr="00912AE6"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</w:t>
      </w:r>
      <w:r w:rsidRPr="00DC4B25">
        <w:rPr>
          <w:rFonts w:ascii="Times New Roman" w:hAnsi="Times New Roman" w:cs="Times New Roman"/>
          <w:sz w:val="28"/>
          <w:szCs w:val="28"/>
        </w:rPr>
        <w:t>Башкортостан (далее –</w:t>
      </w:r>
      <w:r w:rsidRPr="000A6F0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орган). </w:t>
      </w:r>
    </w:p>
    <w:p w:rsidR="00D42B5C" w:rsidRDefault="00D42B5C" w:rsidP="003C14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От имени Контрольного органа муниципальный контроль вправе осуществлять следующие должностные лица:</w:t>
      </w:r>
    </w:p>
    <w:p w:rsidR="00D42B5C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Глава </w:t>
      </w:r>
      <w:r w:rsidRPr="00912AE6"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>Башкортостан;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заместитель главы </w:t>
      </w:r>
      <w:r w:rsidRPr="00912AE6"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4C1325">
        <w:rPr>
          <w:rFonts w:ascii="Times New Roman" w:hAnsi="Times New Roman" w:cs="Times New Roman"/>
          <w:sz w:val="28"/>
          <w:szCs w:val="28"/>
        </w:rPr>
        <w:t>Белебеевский район Республики Башкортостан;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- </w:t>
      </w:r>
      <w:r w:rsidRPr="00912AE6">
        <w:rPr>
          <w:rFonts w:ascii="Times New Roman" w:hAnsi="Times New Roman" w:cs="Times New Roman"/>
          <w:sz w:val="28"/>
          <w:szCs w:val="28"/>
        </w:rPr>
        <w:t>специалист 1 категории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912AE6"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 (далее – инспектор)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Должностными лицами Контрольного органа, уполномоченными на принятие решения о проведении контрольных  мероприятий, являются (далее – уполномоченные должностные лица Контрольного органа):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- Глава </w:t>
      </w:r>
      <w:r w:rsidRPr="00912AE6"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Башкортостан;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1325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r w:rsidRPr="00912AE6"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Башкортостан.</w:t>
      </w:r>
    </w:p>
    <w:p w:rsidR="00D42B5C" w:rsidRPr="004C1325" w:rsidRDefault="00D42B5C" w:rsidP="001C1AE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5. Инспекторы, при осуществлении муниципального контроля,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законами, нормативными правовыми актами Российской Федерации, Республики Башкортостан, муниципальными правовыми актами муниципального района Белебеевский район Республики Башкортостан.</w:t>
      </w:r>
    </w:p>
    <w:p w:rsidR="00D42B5C" w:rsidRPr="004C1325" w:rsidRDefault="00D42B5C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Инспектор при осуществлении муниципального контроля взаимодействует в установленном порядке с федеральными органами исполнительной власти и их территориальными органами, с органами исполнительной власти Республики Башкортостан, органами местного самоуправления, правоохранительными органами, организациями и гражданами.</w:t>
      </w:r>
    </w:p>
    <w:p w:rsidR="00D42B5C" w:rsidRPr="004C1325" w:rsidRDefault="00D42B5C" w:rsidP="00436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D42B5C" w:rsidRPr="004C1325" w:rsidRDefault="00D42B5C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6. Муниципальный контроль осуществляется в отношении граждан и организаций, деятельность, действия или результаты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1325">
        <w:rPr>
          <w:rFonts w:ascii="Times New Roman" w:hAnsi="Times New Roman" w:cs="Times New Roman"/>
          <w:sz w:val="28"/>
          <w:szCs w:val="28"/>
        </w:rPr>
        <w:t xml:space="preserve"> которых либо производственные объекты, находящиеся во владении и (или) в пользовании которых, подлежат муниципальному контролю (далее - контролируемые лица).</w:t>
      </w:r>
    </w:p>
    <w:p w:rsidR="00D42B5C" w:rsidRPr="004C1325" w:rsidRDefault="00D42B5C" w:rsidP="00BA2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7. Объектами муниципального контроля (далее – объект контроля) являются:</w:t>
      </w:r>
    </w:p>
    <w:p w:rsidR="00D42B5C" w:rsidRPr="00BA2893" w:rsidRDefault="00D42B5C" w:rsidP="00BA28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Pr="00BA2893">
        <w:rPr>
          <w:rFonts w:ascii="Times New Roman" w:hAnsi="Times New Roman" w:cs="Times New Roman"/>
          <w:sz w:val="28"/>
          <w:szCs w:val="28"/>
          <w:lang w:eastAsia="ru-RU"/>
        </w:rPr>
        <w:t>деятельность, действия (бездействие) контролируемых лиц в сфере землепользования, в рамках которых должны соблюдаться обязательные требования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земельного законодательства</w:t>
      </w:r>
      <w:r w:rsidRPr="00BA2893">
        <w:rPr>
          <w:rFonts w:ascii="Times New Roman" w:hAnsi="Times New Roman" w:cs="Times New Roman"/>
          <w:sz w:val="28"/>
          <w:szCs w:val="28"/>
          <w:lang w:eastAsia="ru-RU"/>
        </w:rPr>
        <w:t>, в том числе предъявляемые к контролируемым лицам, осуществляющим деятельность, действия (бездействие);</w:t>
      </w:r>
    </w:p>
    <w:p w:rsidR="00D42B5C" w:rsidRDefault="00D42B5C" w:rsidP="00BA28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w:r w:rsidRPr="00BA2893">
        <w:rPr>
          <w:rFonts w:ascii="Times New Roman" w:hAnsi="Times New Roman" w:cs="Times New Roman"/>
          <w:sz w:val="28"/>
          <w:szCs w:val="28"/>
          <w:lang w:eastAsia="ru-RU"/>
        </w:rPr>
        <w:t>результаты деятельности контролируемых лиц, в том числе работы и услуги, к которым предъя</w:t>
      </w:r>
      <w:r>
        <w:rPr>
          <w:rFonts w:ascii="Times New Roman" w:hAnsi="Times New Roman" w:cs="Times New Roman"/>
          <w:sz w:val="28"/>
          <w:szCs w:val="28"/>
          <w:lang w:eastAsia="ru-RU"/>
        </w:rPr>
        <w:t>вляются обязательные требования;</w:t>
      </w:r>
    </w:p>
    <w:p w:rsidR="00D42B5C" w:rsidRPr="00BA2893" w:rsidRDefault="00D42B5C" w:rsidP="009546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w:r w:rsidRPr="00BA2893">
        <w:rPr>
          <w:rFonts w:ascii="Times New Roman" w:hAnsi="Times New Roman" w:cs="Times New Roman"/>
          <w:sz w:val="28"/>
          <w:szCs w:val="28"/>
          <w:lang w:eastAsia="ru-RU"/>
        </w:rPr>
        <w:t xml:space="preserve">объекты земельных отношений, расположенные в границах </w:t>
      </w:r>
      <w:r w:rsidRPr="00912AE6"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4C1325">
        <w:rPr>
          <w:rFonts w:ascii="Times New Roman" w:hAnsi="Times New Roman" w:cs="Times New Roman"/>
          <w:sz w:val="28"/>
          <w:szCs w:val="28"/>
        </w:rPr>
        <w:t>Белебеевский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которыми</w:t>
      </w:r>
      <w:r w:rsidRPr="00A871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A2893">
        <w:rPr>
          <w:rFonts w:ascii="Times New Roman" w:hAnsi="Times New Roman" w:cs="Times New Roman"/>
          <w:sz w:val="28"/>
          <w:szCs w:val="28"/>
          <w:lang w:eastAsia="ru-RU"/>
        </w:rPr>
        <w:t>контролируемы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BA2893">
        <w:rPr>
          <w:rFonts w:ascii="Times New Roman" w:hAnsi="Times New Roman" w:cs="Times New Roman"/>
          <w:sz w:val="28"/>
          <w:szCs w:val="28"/>
          <w:lang w:eastAsia="ru-RU"/>
        </w:rPr>
        <w:t xml:space="preserve"> лица</w:t>
      </w:r>
      <w:r>
        <w:rPr>
          <w:rFonts w:ascii="Times New Roman" w:hAnsi="Times New Roman" w:cs="Times New Roman"/>
          <w:sz w:val="28"/>
          <w:szCs w:val="28"/>
        </w:rPr>
        <w:t xml:space="preserve"> владеют и (или) пользуются и к которым предъявляются обязательные требования.</w:t>
      </w:r>
    </w:p>
    <w:p w:rsidR="00D42B5C" w:rsidRPr="004C1325" w:rsidRDefault="00D42B5C" w:rsidP="001C1AEB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 xml:space="preserve">8. Контрольный орган осуществляет учет объектов муниципального контроля. Учет объектов контроля осуществляется путем ведения журнала учета объектов контроля, оформляемого в соответствии с типовой формой, утверждаемой Контрольным органом. Контрольный орган обеспечивает актуальность сведений об объектах контроля в журнале учета объектов контроля. </w:t>
      </w:r>
    </w:p>
    <w:p w:rsidR="00D42B5C" w:rsidRPr="004C1325" w:rsidRDefault="00D42B5C" w:rsidP="001C1AEB">
      <w:pPr>
        <w:pStyle w:val="ConsPlusNormal"/>
        <w:ind w:firstLine="540"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>При сборе, обработке, анализе и учете сведений об объектах контроля для целей их учета Контрольный орган использует информацию, представляемую ему в соответствии с нормативными правовыми актами, информацию, получаемую в рамках межведомственного взаимодействия, а также общедоступную информацию.</w:t>
      </w:r>
      <w:r w:rsidRPr="004C1325">
        <w:t xml:space="preserve"> </w:t>
      </w:r>
    </w:p>
    <w:p w:rsidR="00D42B5C" w:rsidRPr="004C1325" w:rsidRDefault="00D42B5C" w:rsidP="001C1A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осуществлении учета объектов контроля на контролируемых лиц не может возлагаться обязанность по представлению сведений, документов, если иное не предусмотрено федеральными законами, а так же если соответствующие сведения, документы содержатся в государственных или муниципальных информационных ресурсах.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9. К отношениям, связанным с осуществлением  муниципального контроля, организацией и проведением профилактических мероприятий, контрольных мероприятий применяются положения</w:t>
      </w:r>
      <w:r>
        <w:rPr>
          <w:rFonts w:ascii="Times New Roman" w:hAnsi="Times New Roman" w:cs="Times New Roman"/>
          <w:sz w:val="28"/>
          <w:szCs w:val="28"/>
        </w:rPr>
        <w:t xml:space="preserve"> Земельного</w:t>
      </w:r>
      <w:r w:rsidRPr="00FD6D1B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а Российской Федерации,</w:t>
      </w:r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hyperlink r:id="rId8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2B5C" w:rsidRPr="004C1325" w:rsidRDefault="00D42B5C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10.</w:t>
      </w:r>
      <w:r w:rsidRPr="004C1325">
        <w:rPr>
          <w:rFonts w:ascii="Times New Roman" w:hAnsi="Times New Roman" w:cs="Times New Roman"/>
          <w:sz w:val="26"/>
          <w:szCs w:val="26"/>
        </w:rPr>
        <w:t xml:space="preserve"> К проведению контрольных мероприятий могут при необходимости привлекаться специалисты, эксперты, экспертные организации, в порядке, установленном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D42B5C" w:rsidRPr="004C1325" w:rsidRDefault="00D42B5C" w:rsidP="009F69E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11. </w:t>
      </w:r>
      <w:r w:rsidRPr="004C1325">
        <w:rPr>
          <w:rFonts w:ascii="Times New Roman" w:hAnsi="Times New Roman" w:cs="Times New Roman"/>
          <w:sz w:val="26"/>
          <w:szCs w:val="26"/>
        </w:rPr>
        <w:t>Информация о контрольных мероприятиях размещается в Едином реестре контрольных (надзорных) мероприятий.</w:t>
      </w:r>
    </w:p>
    <w:p w:rsidR="00D42B5C" w:rsidRPr="004C1325" w:rsidRDefault="00D42B5C" w:rsidP="000E67E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12. Система оценки и управления рисками при осуществлении муниципального контроля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применяется</w:t>
      </w:r>
      <w:r w:rsidRPr="004C1325">
        <w:rPr>
          <w:rFonts w:ascii="Times New Roman" w:hAnsi="Times New Roman" w:cs="Times New Roman"/>
          <w:sz w:val="26"/>
          <w:szCs w:val="26"/>
        </w:rPr>
        <w:t xml:space="preserve"> в силу части 7 статьи 22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D42B5C" w:rsidRPr="004C1325" w:rsidRDefault="00D42B5C" w:rsidP="00EF06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13. </w:t>
      </w:r>
      <w:r w:rsidRPr="004C1325">
        <w:rPr>
          <w:rFonts w:ascii="Times New Roman" w:hAnsi="Times New Roman" w:cs="Times New Roman"/>
          <w:sz w:val="26"/>
          <w:szCs w:val="26"/>
        </w:rPr>
        <w:t>В целях оценки риска причинения вреда (ущерба) при принятии решения о проведении и выборе вида внепланового контрольного мероприятия разработаны индикаторы риска нарушения обязательных требований (приложение к настоящему Положению).</w:t>
      </w:r>
    </w:p>
    <w:p w:rsidR="00D42B5C" w:rsidRPr="004C1325" w:rsidRDefault="00D42B5C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Перечни индикаторов риска нарушения обязательных требований размещаются на официальном сайте.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14. Решения и действия (бездействие) должностных лиц, осуществляющих муниципальный контроль, могут быть обжалованы в порядке, установленном законодательством Российской Федерации.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Досудебный порядок подачи жалоб, установленный главой 9 Федерального закона от 31.07.2020 № 248-ФЗ «О государственном контроле (надзоре) и муниципальном контроле в Российской Федерации», при осуществлении муниципального контроля не применяется. </w:t>
      </w:r>
    </w:p>
    <w:p w:rsidR="00D42B5C" w:rsidRPr="004C1325" w:rsidRDefault="00D42B5C" w:rsidP="001C1AE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15. Оценка результативности и эффективности осуществления муниципального контроля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42B5C" w:rsidRPr="004C1325" w:rsidRDefault="00D42B5C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2B5C" w:rsidRPr="004C1325" w:rsidRDefault="00D42B5C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Профилактика рисков причинения вреда (ущерба) охраняемым законом ценностям при осуществлении муниципального контроля</w:t>
      </w:r>
    </w:p>
    <w:p w:rsidR="00D42B5C" w:rsidRPr="004C1325" w:rsidRDefault="00D42B5C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16. Профилактические мероприятия проводятся Контрольным органом в целях стимулирования добросовестного соблюдения обязательных требований контролируемыми лицами и направлены на снижение риска причинения вреда (ущерба), а также являются приоритетным по отношению к проведению контрольных мероприятий.</w:t>
      </w:r>
    </w:p>
    <w:p w:rsidR="00D42B5C" w:rsidRPr="004C1325" w:rsidRDefault="00D42B5C" w:rsidP="009223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17. Профилактические мероприятия осуществляются на основании ежегодной Программы профилактики рисков причинения вреда (ущерба) охраняемым законом ценностям, утверждаемой постановлением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 Контрольного органа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 в соответствии с Постановлением Правительства РФ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ценностям". Могут проводиться профилактические мероприятия, не предусмотренные программой профилактики рисков причинения вреда.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85"/>
      <w:bookmarkEnd w:id="0"/>
      <w:r w:rsidRPr="004C1325">
        <w:rPr>
          <w:rFonts w:ascii="Times New Roman" w:hAnsi="Times New Roman" w:cs="Times New Roman"/>
          <w:sz w:val="28"/>
          <w:szCs w:val="28"/>
        </w:rPr>
        <w:t>18. При осуществлении муниципального контроля могут проводиться следующие виды профилактических мероприятий:</w:t>
      </w:r>
    </w:p>
    <w:p w:rsidR="00D42B5C" w:rsidRPr="004C1325" w:rsidRDefault="00D42B5C" w:rsidP="001C1A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1) информирование;</w:t>
      </w:r>
    </w:p>
    <w:p w:rsidR="00D42B5C" w:rsidRPr="004C1325" w:rsidRDefault="00D42B5C" w:rsidP="001C1A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2) консультирование;</w:t>
      </w:r>
    </w:p>
    <w:p w:rsidR="00D42B5C" w:rsidRPr="004C1325" w:rsidRDefault="00D42B5C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объявление предостережения.</w:t>
      </w:r>
    </w:p>
    <w:p w:rsidR="00D42B5C" w:rsidRPr="004C1325" w:rsidRDefault="00D42B5C" w:rsidP="007471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       19. Информирование осуществляется посредством размещения сведений, предусмотренных </w:t>
      </w:r>
      <w:hyperlink r:id="rId9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3 статьи 46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 на официальном сайте Контрольного органа в сети «Интернет»: </w:t>
      </w:r>
      <w:hyperlink r:id="rId10" w:history="1">
        <w:r w:rsidRPr="004C1325">
          <w:rPr>
            <w:rStyle w:val="Hyperlink"/>
            <w:rFonts w:ascii="Times New Roman" w:hAnsi="Times New Roman" w:cs="Times New Roman"/>
            <w:sz w:val="28"/>
            <w:szCs w:val="28"/>
            <w:u w:val="none"/>
          </w:rPr>
          <w:t>https://www.belebey-mr.ru</w:t>
        </w:r>
      </w:hyperlink>
      <w:r w:rsidRPr="004C1325"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(далее – официальный сайт), в средствах массовой информации, через личные кабинеты контролируемых лиц в государственных информационных системах (при их наличии) и в иных формах.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изменения.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Должностные лица, ответственные за размещение информации, предусмотренной настоящим Положением, определяются распоряжением Контрольного органа.</w:t>
      </w:r>
    </w:p>
    <w:p w:rsidR="00D42B5C" w:rsidRPr="004C1325" w:rsidRDefault="00D42B5C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46"/>
      <w:bookmarkEnd w:id="1"/>
      <w:r w:rsidRPr="004C1325">
        <w:rPr>
          <w:rFonts w:ascii="Times New Roman" w:hAnsi="Times New Roman" w:cs="Times New Roman"/>
          <w:sz w:val="28"/>
          <w:szCs w:val="28"/>
        </w:rPr>
        <w:t>20. Консультирование контролируемых лиц и их представителей осуществляется по обращениям контролируемых лиц и их представителей по вопросам, связанным с организацией и осуществлением муниципального контроля:</w:t>
      </w:r>
    </w:p>
    <w:p w:rsidR="00D42B5C" w:rsidRPr="004C1325" w:rsidRDefault="00D42B5C" w:rsidP="00CC5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организация и осуществление муниципального контроля;</w:t>
      </w:r>
    </w:p>
    <w:p w:rsidR="00D42B5C" w:rsidRPr="004C1325" w:rsidRDefault="00D42B5C" w:rsidP="00CC5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порядок осуществления профилактических, контрольных мероприятий, установленных настоящим положением.</w:t>
      </w:r>
    </w:p>
    <w:p w:rsidR="00D42B5C" w:rsidRPr="004C1325" w:rsidRDefault="00D42B5C" w:rsidP="00CC578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3) обязательные требования. </w:t>
      </w:r>
    </w:p>
    <w:p w:rsidR="00D42B5C" w:rsidRPr="004C1325" w:rsidRDefault="00D42B5C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осуществляется без взимания платы.</w:t>
      </w:r>
    </w:p>
    <w:p w:rsidR="00D42B5C" w:rsidRPr="004C1325" w:rsidRDefault="00D42B5C" w:rsidP="00121509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контролируемых лиц и их представителей осуществляется:</w:t>
      </w:r>
    </w:p>
    <w:p w:rsidR="00D42B5C" w:rsidRPr="004C1325" w:rsidRDefault="00D42B5C" w:rsidP="001215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D42B5C" w:rsidRPr="004C1325" w:rsidRDefault="00D42B5C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посредством размещения на официальном сайте письменного разъяснения по однотипным обращениям (более 5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D42B5C" w:rsidRPr="004C1325" w:rsidRDefault="00D42B5C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консультирования не должно превышать 15 минут.</w:t>
      </w:r>
    </w:p>
    <w:p w:rsidR="00D42B5C" w:rsidRPr="00912AE6" w:rsidRDefault="00D42B5C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Личный прием граждан проводится </w:t>
      </w:r>
      <w:r>
        <w:rPr>
          <w:rFonts w:ascii="Times New Roman" w:hAnsi="Times New Roman" w:cs="Times New Roman"/>
          <w:sz w:val="28"/>
          <w:szCs w:val="28"/>
        </w:rPr>
        <w:t xml:space="preserve">Главой </w:t>
      </w:r>
      <w:r w:rsidRPr="00912AE6">
        <w:rPr>
          <w:rFonts w:ascii="Times New Roman" w:hAnsi="Times New Roman" w:cs="Times New Roman"/>
          <w:sz w:val="28"/>
          <w:szCs w:val="28"/>
        </w:rPr>
        <w:t>(заместителем Главы)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AE6"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912AE6">
        <w:rPr>
          <w:rFonts w:ascii="Times New Roman" w:hAnsi="Times New Roman" w:cs="Times New Roman"/>
          <w:sz w:val="28"/>
          <w:szCs w:val="28"/>
        </w:rPr>
        <w:t>инспектором.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Информация о месте приема, а также об установленных для приема днях и часах размещается на официальном сайте.</w:t>
      </w:r>
    </w:p>
    <w:p w:rsidR="00D42B5C" w:rsidRPr="004C1325" w:rsidRDefault="00D42B5C" w:rsidP="001C1A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D42B5C" w:rsidRPr="004C1325" w:rsidRDefault="00D42B5C" w:rsidP="001C1AE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Консультирование в письменной форме осуществляется в сроки, установленные Федеральным законом от 02.05.2006 № 59-ФЗ «О порядке рассмотрения обращений граждан Российской Федерации», в следующих случаях: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контролируемым лицом представлен письменный запрос о предоставлении письменного ответа по вопросам консультирования;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за время консультирования предоставить ответ на поставленные вопросы невозможно;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ответ на поставленные вопросы требует дополнительного запроса сведений от органов власти или иных лиц.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поставленные во время консультирования вопросы не относятся к сфере муниципального контроля даются необходимые разъяснения по обращению в соответствующие органы власти или к соответствующим должностным лицам.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осуществляет учет консультирований, который проводится посредством внесения соответствующей записи в журнал консультирования, форма которого утверждается Контрольным органом.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проведении консультирования во время контрольных мероприятий запись о проведенной консультации отражается в акте контрольного мероприятия.</w:t>
      </w:r>
    </w:p>
    <w:p w:rsidR="00D42B5C" w:rsidRPr="004C1325" w:rsidRDefault="00D42B5C" w:rsidP="004168E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21. Контрольный орган объявляет контролируемому лицу предостережение о недопустимости нарушения обязательных требований </w:t>
      </w:r>
      <w:r w:rsidRPr="004C1325">
        <w:rPr>
          <w:rFonts w:ascii="Times New Roman" w:hAnsi="Times New Roman" w:cs="Times New Roman"/>
          <w:sz w:val="28"/>
          <w:szCs w:val="28"/>
        </w:rPr>
        <w:t xml:space="preserve">(далее – предостережение) </w:t>
      </w:r>
      <w:r w:rsidRPr="004C1325">
        <w:rPr>
          <w:rFonts w:ascii="Times New Roman" w:hAnsi="Times New Roman" w:cs="Times New Roman"/>
          <w:sz w:val="26"/>
          <w:szCs w:val="26"/>
        </w:rPr>
        <w:t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 меры по обеспечению соблюдения обязательных требований и уведомить об этом в установленный в таком предостережении срок.</w:t>
      </w:r>
    </w:p>
    <w:p w:rsidR="00D42B5C" w:rsidRPr="004C1325" w:rsidRDefault="00D42B5C" w:rsidP="00DC1CB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Предостережение составляется по</w:t>
      </w:r>
      <w:r w:rsidRPr="004C1325">
        <w:rPr>
          <w:rFonts w:ascii="Times New Roman" w:hAnsi="Times New Roman" w:cs="Times New Roman"/>
          <w:sz w:val="28"/>
          <w:szCs w:val="28"/>
        </w:rPr>
        <w:t xml:space="preserve"> типовой форме, утвержденной приказом Минэкономразвития России от 31.03.2021 № 151 «О типовых формах документов, используемых контрольным (надзорным) органом». </w:t>
      </w:r>
    </w:p>
    <w:p w:rsidR="00D42B5C" w:rsidRPr="004C1325" w:rsidRDefault="00D42B5C" w:rsidP="0056165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осуществляет учет объявленных предостережений в журнале учёта объявленных предостережений </w:t>
      </w:r>
      <w:r w:rsidRPr="004C1325">
        <w:rPr>
          <w:rFonts w:ascii="Times New Roman" w:hAnsi="Times New Roman" w:cs="Times New Roman"/>
          <w:sz w:val="28"/>
          <w:szCs w:val="28"/>
        </w:rPr>
        <w:t>с присвоением регистрационного номера</w:t>
      </w:r>
      <w:r w:rsidRPr="004C1325">
        <w:rPr>
          <w:rFonts w:ascii="Times New Roman" w:hAnsi="Times New Roman" w:cs="Times New Roman"/>
          <w:sz w:val="26"/>
          <w:szCs w:val="26"/>
        </w:rPr>
        <w:t xml:space="preserve"> и использует соответствующие данные для проведения иных профилактических мероприятий и контрольных мероприятий.</w:t>
      </w:r>
    </w:p>
    <w:p w:rsidR="00D42B5C" w:rsidRPr="004C1325" w:rsidRDefault="00D42B5C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Контролируемое лицо вправе в течение 10 рабочих дней со дня получения предостережения подать в Контрольный орган возражение в отношении указанного предостережения.</w:t>
      </w:r>
    </w:p>
    <w:p w:rsidR="00D42B5C" w:rsidRPr="004C1325" w:rsidRDefault="00D42B5C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 возражении контролируемым лицом указываются:</w:t>
      </w:r>
    </w:p>
    <w:p w:rsidR="00D42B5C" w:rsidRPr="004C1325" w:rsidRDefault="00D42B5C" w:rsidP="00A8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а)</w:t>
      </w:r>
      <w:r w:rsidRPr="004C1325">
        <w:rPr>
          <w:rFonts w:ascii="Times New Roman" w:hAnsi="Times New Roman" w:cs="Times New Roman"/>
          <w:sz w:val="28"/>
          <w:szCs w:val="28"/>
        </w:rPr>
        <w:t xml:space="preserve"> наименование Контрольного органа, в который направляется возражение;</w:t>
      </w:r>
    </w:p>
    <w:p w:rsidR="00D42B5C" w:rsidRPr="004C1325" w:rsidRDefault="00D42B5C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б) наименование юридического лица, либо фамилия, имя, отчество (при наличии) индивидуального предпринимателя или гражданина, а также номер контактного телефона, адрес электронной почты и почтовый адрес, по которым должен быть отправлен ответ контролируемому лицу;</w:t>
      </w:r>
    </w:p>
    <w:p w:rsidR="00D42B5C" w:rsidRPr="004C1325" w:rsidRDefault="00D42B5C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в) дата и номер предостережения, направленного в адрес контролируемого лица;</w:t>
      </w:r>
    </w:p>
    <w:p w:rsidR="00D42B5C" w:rsidRPr="004C1325" w:rsidRDefault="00D42B5C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г) обоснование позиции в отношении указанных в предостережении действий (бездействия) контролируемого лица, которые приводят или могут привести к нарушению обязательных требований,</w:t>
      </w:r>
    </w:p>
    <w:p w:rsidR="00D42B5C" w:rsidRPr="004C1325" w:rsidRDefault="00D42B5C" w:rsidP="00A8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д) дата получения предостережения контролируемым лицом;</w:t>
      </w:r>
    </w:p>
    <w:p w:rsidR="00D42B5C" w:rsidRPr="004C1325" w:rsidRDefault="00D42B5C" w:rsidP="00A8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е</w:t>
      </w:r>
      <w:r w:rsidRPr="004C1325">
        <w:rPr>
          <w:rFonts w:ascii="Times New Roman" w:hAnsi="Times New Roman" w:cs="Times New Roman"/>
          <w:sz w:val="26"/>
          <w:szCs w:val="26"/>
        </w:rPr>
        <w:t>) личная подпись и дата.</w:t>
      </w:r>
      <w:r w:rsidRPr="004C1325">
        <w:rPr>
          <w:rFonts w:ascii="Times New Roman" w:hAnsi="Times New Roman" w:cs="Times New Roman"/>
          <w:sz w:val="26"/>
          <w:szCs w:val="26"/>
        </w:rPr>
        <w:tab/>
      </w:r>
    </w:p>
    <w:p w:rsidR="00D42B5C" w:rsidRPr="004C1325" w:rsidRDefault="00D42B5C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Возражения направляются контролируемым лицом в электронной форме на адрес электронной почты Контрольного органа, либо в бумажном виде почтовым отправлением или иными указанными в предостережении способами.</w:t>
      </w:r>
    </w:p>
    <w:p w:rsidR="00D42B5C" w:rsidRPr="004C1325" w:rsidRDefault="00D42B5C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Повторное направление возражения по тем же основаниям не допускается. Поступившее в Контрольный орган возражение по тем же основаниям подлежит оставлению без рассмотрения, о чем контролируемое лицо уведомляется посредством направления соответствующего уведомления на адрес электронной почты или иным доступным и соответствующим требованиям законодательства способом.</w:t>
      </w:r>
    </w:p>
    <w:p w:rsidR="00D42B5C" w:rsidRPr="004C1325" w:rsidRDefault="00D42B5C" w:rsidP="00DA3F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Контрольный орган в течение 20 рабочих дней со дня регистрации возражения:</w:t>
      </w:r>
    </w:p>
    <w:p w:rsidR="00D42B5C" w:rsidRPr="004C1325" w:rsidRDefault="00D42B5C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1) обеспечивает объективное, всестороннее и своевременное рассмотрение возражения, в случае необходимости - с участием контролируемого лица, направившего возражение, или его уполномоченного представителя;</w:t>
      </w:r>
    </w:p>
    <w:p w:rsidR="00D42B5C" w:rsidRPr="004C1325" w:rsidRDefault="00D42B5C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2) при необходимости запрашивает документы и материалы в других государственных органах, органах местного самоуправления;</w:t>
      </w:r>
    </w:p>
    <w:p w:rsidR="00D42B5C" w:rsidRPr="004C1325" w:rsidRDefault="00D42B5C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по результатам рассмотрения возражения принимает меры, направленные на восстановление или защиту нарушенных прав и законных интересов контролируемого лица.</w:t>
      </w:r>
    </w:p>
    <w:p w:rsidR="00D42B5C" w:rsidRPr="004C1325" w:rsidRDefault="00D42B5C" w:rsidP="00DA3F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 результатам рассмотрения возражения Контрольный орган принимает одно из следующих решений:</w:t>
      </w:r>
    </w:p>
    <w:p w:rsidR="00D42B5C" w:rsidRPr="004C1325" w:rsidRDefault="00D42B5C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1) удовлетворяет возражение в форме отмены объявленного предостережения;</w:t>
      </w:r>
    </w:p>
    <w:p w:rsidR="00D42B5C" w:rsidRPr="004C1325" w:rsidRDefault="00D42B5C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2) отказывает в удовлетворении возражения.</w:t>
      </w:r>
    </w:p>
    <w:p w:rsidR="00D42B5C" w:rsidRPr="004C1325" w:rsidRDefault="00D42B5C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Мотивированный ответ о результатах рассмотрения возражения Контрольный орган направляет контролируемому лицу, подавшему возражение, не позднее пяти рабочих дней со дня принятия решения, в письменной форме и (или) по его желанию в электронной форме.</w:t>
      </w:r>
    </w:p>
    <w:p w:rsidR="00D42B5C" w:rsidRPr="004C1325" w:rsidRDefault="00D42B5C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2B5C" w:rsidRPr="004C1325" w:rsidRDefault="00D42B5C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Порядок организации муниципального контроля</w:t>
      </w:r>
    </w:p>
    <w:p w:rsidR="00D42B5C" w:rsidRPr="004C1325" w:rsidRDefault="00D42B5C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22. В рамках осуществления муниципального контроля при взаимодействии с контролируемым лицом проводятся следующие контрольные мероприятия: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инспекционный визит;</w:t>
      </w:r>
    </w:p>
    <w:p w:rsidR="00D42B5C" w:rsidRPr="004C1325" w:rsidRDefault="00D42B5C" w:rsidP="001C1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документарная проверка;</w:t>
      </w:r>
    </w:p>
    <w:p w:rsidR="00D42B5C" w:rsidRPr="004C1325" w:rsidRDefault="00D42B5C" w:rsidP="001C1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выездная проверка.</w:t>
      </w:r>
    </w:p>
    <w:p w:rsidR="00D42B5C" w:rsidRPr="004C1325" w:rsidRDefault="00D42B5C" w:rsidP="001C1AE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Без взаимодействия с контролируемым лицом проводятся следующие контрольные мероприятия (далее - контрольные мероприятия без взаимодействия):</w:t>
      </w:r>
    </w:p>
    <w:p w:rsidR="00D42B5C" w:rsidRPr="004C1325" w:rsidRDefault="00D42B5C" w:rsidP="001C1A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наблюдение за соблюдением обязательных требований (мониторинг безопасности);</w:t>
      </w:r>
    </w:p>
    <w:p w:rsidR="00D42B5C" w:rsidRPr="004C1325" w:rsidRDefault="00D42B5C" w:rsidP="001C1AEB">
      <w:pPr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выездное обследование</w:t>
      </w:r>
      <w:r w:rsidRPr="004C1325">
        <w:rPr>
          <w:sz w:val="28"/>
          <w:szCs w:val="28"/>
        </w:rPr>
        <w:t>.</w:t>
      </w:r>
    </w:p>
    <w:p w:rsidR="00D42B5C" w:rsidRPr="004C1325" w:rsidRDefault="00D42B5C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Pr="004C1325">
        <w:rPr>
          <w:rFonts w:ascii="Times New Roman" w:hAnsi="Times New Roman" w:cs="Times New Roman"/>
          <w:sz w:val="28"/>
          <w:szCs w:val="28"/>
          <w:lang w:eastAsia="ru-RU"/>
        </w:rPr>
        <w:t>муниципального контроля</w:t>
      </w:r>
      <w:r w:rsidRPr="004C1325">
        <w:rPr>
          <w:rFonts w:ascii="Times New Roman" w:hAnsi="Times New Roman" w:cs="Times New Roman"/>
          <w:sz w:val="28"/>
          <w:szCs w:val="28"/>
        </w:rPr>
        <w:t xml:space="preserve"> взаимодействием с контролируемыми лицами являются:</w:t>
      </w:r>
    </w:p>
    <w:p w:rsidR="00D42B5C" w:rsidRPr="004C1325" w:rsidRDefault="00D42B5C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встречи, телефонные и иные переговоры (непосредственное взаимодействие) между инспектором и контролируемым лицом или его представителем;</w:t>
      </w:r>
    </w:p>
    <w:p w:rsidR="00D42B5C" w:rsidRPr="004C1325" w:rsidRDefault="00D42B5C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запрос документов, иных материалов;</w:t>
      </w:r>
    </w:p>
    <w:p w:rsidR="00D42B5C" w:rsidRPr="004C1325" w:rsidRDefault="00D42B5C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присутствие инспектора в месте осуществления деятельности контролируемого лица (за исключением случаев присутствия инспектора на общедоступных производственных объектах).</w:t>
      </w:r>
    </w:p>
    <w:p w:rsidR="00D42B5C" w:rsidRPr="004C1325" w:rsidRDefault="00D42B5C" w:rsidP="0011044F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23. В соответствии с частью 2 статьи 61 Федерального закона от 31.07.2020 № 248-ФЗ «О государственном контроле (надзоре) и муниципальном контроле в Российской Федерации» плановые контрольные мероприятия при осуществлении муниципального контроля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проводятся.</w:t>
      </w:r>
    </w:p>
    <w:p w:rsidR="00D42B5C" w:rsidRPr="004C1325" w:rsidRDefault="00D42B5C" w:rsidP="000152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24. Внеплановые контрольные мероприятия проводятся при наличии оснований, предусмотренных </w:t>
      </w:r>
      <w:hyperlink r:id="rId11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Pr="004C1325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Pr="004C1325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Pr="004C1325">
          <w:rPr>
            <w:rFonts w:ascii="Times New Roman" w:hAnsi="Times New Roman" w:cs="Times New Roman"/>
            <w:sz w:val="28"/>
            <w:szCs w:val="28"/>
          </w:rPr>
          <w:t>5 части 1 статьи 57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42B5C" w:rsidRPr="004C1325" w:rsidRDefault="00D42B5C" w:rsidP="0056540F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25. 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Контрольного органа (далее - решение о проведении контрольного мероприятия), в котором указываются сведения, предусмотренные частью 1 статьи 64 Федерального закона от 31.07.2020 № 248-ФЗ «О государственном контроле (надзоре) и муниципальном контроле в Российской Федерации». Решение о проведении контрольного мероприятия оформляется согласно типовой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 и подписывается уполномоченными должностными лицами Контрольного органа. </w:t>
      </w:r>
    </w:p>
    <w:p w:rsidR="00D42B5C" w:rsidRPr="004C1325" w:rsidRDefault="00D42B5C" w:rsidP="00565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решении о проведении внепланового контрольного мероприятия устанавливается конкретный вид и содержание внепланового контрольного мероприятия (перечень контрольных действий). </w:t>
      </w:r>
    </w:p>
    <w:p w:rsidR="00D42B5C" w:rsidRPr="004C1325" w:rsidRDefault="00D42B5C" w:rsidP="00E93F33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 xml:space="preserve">26. Контрольные мероприятия без взаимодействия проводятся инспекторами на основании заданий уполномоченных должностных лиц Контрольного органа, включая задания, содержащиеся в планах работы контрольного органа, в том числе в случаях, установленных Федеральным законом от 31.07.2020 № 248-ФЗ «О государственном контроле (надзоре) и муниципальном контроле в Российской Федерации». </w:t>
      </w:r>
    </w:p>
    <w:p w:rsidR="00D42B5C" w:rsidRPr="004C1325" w:rsidRDefault="00D42B5C" w:rsidP="00DD3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27. Согласование с органами прокуратуры внеплановых контрольных мероприятий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D42B5C" w:rsidRPr="004C1325" w:rsidRDefault="00D42B5C" w:rsidP="00F01B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Если основанием для проведения внепланового контрольного мероприятия являются сведения о непосредственной угрозе причинения вреда (ущерба) охраняемым законом ценностям, Контрольный орган 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 же срок документов, предусмотренных </w:t>
      </w:r>
      <w:hyperlink r:id="rId15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статьи 66 Федерального закона от 31.07.2020 № 248-ФЗ «О государственном контроле (надзоре) и муниципальном контроле в Российской Федерации». В этом случае уведомление контролируемого лица о проведении внепланового контрольного мероприятия может не проводиться.</w:t>
      </w:r>
    </w:p>
    <w:p w:rsidR="00D42B5C" w:rsidRPr="004C1325" w:rsidRDefault="00D42B5C" w:rsidP="006F1F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28. При проведении контрольного мероприятия, предусматривающего взаимодействие с контролируемым лицом (его представителем) в месте осуществления деятельности контролируемого лица, контролируемому лицу (его представителю) инспектором предъявляются служебное удостоверение, заверенная печатью бумажная копия либо решение о проведении контрольного мероприятия в форме электронного документа, подписанного квалифицированной электронной подписью, а также сообщается учетный номер контрольного мероприятия в едином реестре контрольных (надзорных) мероприятий.</w:t>
      </w:r>
    </w:p>
    <w:p w:rsidR="00D42B5C" w:rsidRPr="004C1325" w:rsidRDefault="00D42B5C" w:rsidP="00DA3F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29. Контрольные мероприятия, за исключением контрольных мероприятий без взаимодействия, проводятся путем совершения инспектором и лицами, привлекаемыми к проведению контрольного мероприятия, контрольных действий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D42B5C" w:rsidRPr="004C1325" w:rsidRDefault="00D42B5C" w:rsidP="001065F5">
      <w:pPr>
        <w:pStyle w:val="NoSpacing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30. Случаями, при наступлении которых индивидуальный предприниматель, гражданин, являющиеся контролируемыми лицами, вправе в соответствии с частью 8 статьи 31 Федерального закона от 31.07.2020 № 248-ФЗ «О государственном контроле (надзоре) и муниципальном контроле в Российской Федерации», представить в Контрольный орган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информацию о невозможности присутствия при проведении контрольного мероприятия являются: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нахождения в служебной командировке;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административный арест;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5) избрание в отношении подозреваемого в совершении преступления физического лица меры пресечения в виде: подписки о невыезде и надлежащем поведении, запрете определенных действий, заключения под стражу, домашнего ареста. 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Информация лица должна содержать: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б) сведения о причинно-следственной связи между возникшими обстоятельствами непреодолимой силы и невозможностью либо задержкой присутствия при проведении контрольного мероприятия;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в) указание на срок, необходимый для устранения обстоятельств, препятствующих присутствию при проведении контрольного) мероприятия.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предоставлении указанной информации проведение контрольного  мероприятия переносится Контрольным органом на срок, необходимый для устранения обстоятельств, послуживших поводом для данного обращения индивидуального предпринимателя, гражданина.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31. Для фиксации инспектором и лицами, привлекаемыми к совершению контрольных действий, доказательств нарушений обязательных требований могут использоваться фотосъемка, аудио- и видеозапись, иные способы фиксации доказательств, за исключением случаев фиксации: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сведений, отнесенных законодательством Российской Федерации к государственной тайне;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объектов, территорий, которые законодательством Российской Федерации отнесены к режимным и особо важным объектам.</w:t>
      </w:r>
    </w:p>
    <w:p w:rsidR="00D42B5C" w:rsidRPr="004C1325" w:rsidRDefault="00D42B5C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требований, время фиксации объекта. Фотографии, аудио- и видеозаписи, используемые для доказательств нарушений обязательных требований, прикладываются к акту контрольного  мероприятия.</w:t>
      </w:r>
    </w:p>
    <w:p w:rsidR="00D42B5C" w:rsidRPr="004C1325" w:rsidRDefault="00D42B5C" w:rsidP="00F01B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Контрольные мероприятия</w:t>
      </w:r>
    </w:p>
    <w:p w:rsidR="00D42B5C" w:rsidRPr="004C1325" w:rsidRDefault="00D42B5C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2B5C" w:rsidRPr="004C1325" w:rsidRDefault="00D42B5C" w:rsidP="00561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32. Инспекционный визит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 либо объекта надзора путем взаимодействия с конкретным контролируемым лицом и (или) владельцем (пользователем) производственного объекта.</w:t>
      </w:r>
    </w:p>
    <w:p w:rsidR="00D42B5C" w:rsidRPr="004C1325" w:rsidRDefault="00D42B5C" w:rsidP="00A26C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Инспекционный визит проводится без предварительного уведомления контролируемого лица.</w:t>
      </w:r>
    </w:p>
    <w:p w:rsidR="00D42B5C" w:rsidRPr="004C1325" w:rsidRDefault="00D42B5C" w:rsidP="00A26C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Срок проведения инспекционного визита в одном месте осуществления деятельности либо на одном производственном объекте (территории) не может превышать один рабочий день.</w:t>
      </w:r>
    </w:p>
    <w:p w:rsidR="00D42B5C" w:rsidRPr="004C1325" w:rsidRDefault="00D42B5C" w:rsidP="00A26C3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Контролируемые лица или их представители обязаны обеспечить беспрепятственный доступ инспектора в здания, сооружения, помещения.</w:t>
      </w:r>
    </w:p>
    <w:p w:rsidR="00D42B5C" w:rsidRPr="004C1325" w:rsidRDefault="00D42B5C" w:rsidP="00C242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инспекционного визита могут совершаться следующие контрольные действия:</w:t>
      </w:r>
    </w:p>
    <w:p w:rsidR="00D42B5C" w:rsidRPr="004C1325" w:rsidRDefault="00D42B5C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осмотр;</w:t>
      </w:r>
    </w:p>
    <w:p w:rsidR="00D42B5C" w:rsidRPr="004C1325" w:rsidRDefault="00D42B5C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опрос;</w:t>
      </w:r>
    </w:p>
    <w:p w:rsidR="00D42B5C" w:rsidRPr="004C1325" w:rsidRDefault="00D42B5C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получение письменных объяснений;</w:t>
      </w:r>
    </w:p>
    <w:p w:rsidR="00D42B5C" w:rsidRPr="004C1325" w:rsidRDefault="00D42B5C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обследование;</w:t>
      </w:r>
    </w:p>
    <w:p w:rsidR="00D42B5C" w:rsidRPr="004C1325" w:rsidRDefault="00D42B5C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истребование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</w:t>
      </w:r>
    </w:p>
    <w:p w:rsidR="00D42B5C" w:rsidRPr="004C1325" w:rsidRDefault="00D42B5C" w:rsidP="00C242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Внеплановый инспекционный визит может проводиться только по согласованию с органами прокуратуры, за исключением случаев его проведения в соответствии с пунктами 3-5 части 1 статьи 57 и частью 12 статьи 66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42B5C" w:rsidRPr="004C1325" w:rsidRDefault="00D42B5C" w:rsidP="00A44EB7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33. Под документарной проверкой понимается контрольное мероприятие, которое проводится по месту нахождения Контрольного органа и предметом которого являются исключительно сведения, содержащиеся в документах контролируемых лиц, устанавливающих их организационно-правовую форму, права и обязанности, а также документы, используемые при осуществлении их деятельности и связанные с исполнением ими обязательных требований и решений контрольного органа.</w:t>
      </w:r>
    </w:p>
    <w:p w:rsidR="00D42B5C" w:rsidRPr="004C1325" w:rsidRDefault="00D42B5C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документарной проверки не может превышать десять рабочих дней. </w:t>
      </w:r>
    </w:p>
    <w:p w:rsidR="00D42B5C" w:rsidRPr="004C1325" w:rsidRDefault="00D42B5C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указанный срок не включается период с момента:</w:t>
      </w:r>
    </w:p>
    <w:p w:rsidR="00D42B5C" w:rsidRPr="004C1325" w:rsidRDefault="00D42B5C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орган;</w:t>
      </w:r>
    </w:p>
    <w:p w:rsidR="00D42B5C" w:rsidRPr="004C1325" w:rsidRDefault="00D42B5C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период с момента направления контролируемому лицу информации Контрольного органа:</w:t>
      </w:r>
    </w:p>
    <w:p w:rsidR="00D42B5C" w:rsidRPr="004C1325" w:rsidRDefault="00D42B5C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 выявлении ошибок и (или) противоречий в представленных контролируемым лицом документах;</w:t>
      </w:r>
    </w:p>
    <w:p w:rsidR="00D42B5C" w:rsidRPr="004C1325" w:rsidRDefault="00D42B5C" w:rsidP="005843C3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 несоответствии сведений, содержащихся в представленных документах, сведениям, содержащимся в имеющихся у Контрольного органа документах и (или) полученным при осуществлении муниципального контроля, и требования представить необходимые пояснения в письменной форме до момента представления указанных пояснений в Контрольный орган.</w:t>
      </w:r>
    </w:p>
    <w:p w:rsidR="00D42B5C" w:rsidRPr="004C1325" w:rsidRDefault="00D42B5C" w:rsidP="00493D26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рассматриваются документы контролируемых лиц, имеющиеся в распоряжении Контрольного органа, результаты предыдущих контрольных мероприятий,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контроля.</w:t>
      </w:r>
    </w:p>
    <w:p w:rsidR="00D42B5C" w:rsidRPr="004C1325" w:rsidRDefault="00D42B5C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могут совершаться следующие контрольные действия:</w:t>
      </w:r>
    </w:p>
    <w:p w:rsidR="00D42B5C" w:rsidRPr="004C1325" w:rsidRDefault="00D42B5C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истребование документов;</w:t>
      </w:r>
    </w:p>
    <w:p w:rsidR="00D42B5C" w:rsidRPr="004C1325" w:rsidRDefault="00D42B5C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получение письменных объяснений;</w:t>
      </w:r>
    </w:p>
    <w:p w:rsidR="00D42B5C" w:rsidRPr="004C1325" w:rsidRDefault="00D42B5C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3) экспертиза.</w:t>
      </w:r>
    </w:p>
    <w:p w:rsidR="00D42B5C" w:rsidRPr="004C1325" w:rsidRDefault="00D42B5C" w:rsidP="00493D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проведения контрольного мероприятия инспектор вправе предъявить (направить) контролируемому лицу требование о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информации.</w:t>
      </w:r>
    </w:p>
    <w:p w:rsidR="00D42B5C" w:rsidRPr="004C1325" w:rsidRDefault="00D42B5C" w:rsidP="00493D26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Контролируемое лицо течение десяти рабочих дней со дня получения данного требования,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срока, в течение которого контролируемое лицо может представить истребуемые документы.</w:t>
      </w:r>
    </w:p>
    <w:p w:rsidR="00D42B5C" w:rsidRPr="004C1325" w:rsidRDefault="00D42B5C" w:rsidP="00493D26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Доступ к материалам фотосъемки, аудио- и видеозаписи, информационным базам, банкам данных, а также носителям информации предоставляется в форме логина и пароля к ним с правами просмотра и поиска информации, необходимой для осуществления контрольных мероприятий на срок проведения документарной проверки. </w:t>
      </w:r>
    </w:p>
    <w:p w:rsidR="00D42B5C" w:rsidRPr="004C1325" w:rsidRDefault="00D42B5C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могут быть запрошены инспектором от контролируемого лица или его представителя, свидетелей.</w:t>
      </w:r>
    </w:p>
    <w:p w:rsidR="00D42B5C" w:rsidRPr="004C1325" w:rsidRDefault="00D42B5C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Указанные лица предоставляют инспектору письменные объяснения в свободной форме не позднее двух рабочих дней до даты завершения проверки.</w:t>
      </w:r>
    </w:p>
    <w:p w:rsidR="00D42B5C" w:rsidRPr="004C1325" w:rsidRDefault="00D42B5C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оформляются путем составления письменного документа в свободной форме.</w:t>
      </w:r>
    </w:p>
    <w:p w:rsidR="00D42B5C" w:rsidRPr="004C1325" w:rsidRDefault="00D42B5C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Инспектор вправе собственноручно составить письменные объяснения со слов должностных лиц или работников организации, гражданина, являющихся контролируемыми лицами, их представителей, свидетелей. В этом случае указанные лица знакомятся с объяснениями, при необходимости дополняют текст, делают отметку о том, что инспектор с их слов записал верно, и подписывают документ, указывая дату и место его составления. </w:t>
      </w:r>
    </w:p>
    <w:p w:rsidR="00D42B5C" w:rsidRPr="004C1325" w:rsidRDefault="00D42B5C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осуществляется экспертом или экспертной организацией по поручению Контрольного органа.</w:t>
      </w:r>
    </w:p>
    <w:p w:rsidR="00D42B5C" w:rsidRPr="004C1325" w:rsidRDefault="00D42B5C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может осуществляться как по месту нахождения (осуществления деятельности) контролируемого лица (его филиалов, представительств, обособленных структурных подразделений) непосредственно в ходе проведения контрольного мероприятия, так и по месту осуществления деятельности эксперта или экспертной организации.</w:t>
      </w:r>
    </w:p>
    <w:p w:rsidR="00D42B5C" w:rsidRPr="004C1325" w:rsidRDefault="00D42B5C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организацией.</w:t>
      </w:r>
    </w:p>
    <w:p w:rsidR="00D42B5C" w:rsidRPr="004C1325" w:rsidRDefault="00D42B5C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Результаты экспертизы оформляются экспертным заключением по форме, утвержденной Контрольным органом. </w:t>
      </w:r>
    </w:p>
    <w:p w:rsidR="00D42B5C" w:rsidRPr="004C1325" w:rsidRDefault="00D42B5C" w:rsidP="00234B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34. Выездная проверка проводится посредством взаимодействия с конкретным контролируемым лицом, владеющим производственными объектами и (или) использующим их, в целях оценки соблюдения таким лицом обязательных требований, а также оценки выполнения решений контрольного органа.</w:t>
      </w:r>
    </w:p>
    <w:p w:rsidR="00D42B5C" w:rsidRPr="004C1325" w:rsidRDefault="00D42B5C" w:rsidP="002338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проверки.</w:t>
      </w:r>
    </w:p>
    <w:p w:rsidR="00D42B5C" w:rsidRPr="004C1325" w:rsidRDefault="00D42B5C" w:rsidP="00233823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подразделений).</w:t>
      </w:r>
    </w:p>
    <w:p w:rsidR="00D42B5C" w:rsidRPr="004C1325" w:rsidRDefault="00D42B5C" w:rsidP="002338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Выездная проверка может проводиться с использованием средств дистанционного взаимодействия, в том числе посредством аудио- или видеосвязи.</w:t>
      </w:r>
    </w:p>
    <w:p w:rsidR="00D42B5C" w:rsidRPr="004C1325" w:rsidRDefault="00D42B5C" w:rsidP="00233823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в случае, если не представляется возможным:</w:t>
      </w:r>
    </w:p>
    <w:p w:rsidR="00D42B5C" w:rsidRPr="004C1325" w:rsidRDefault="00D42B5C" w:rsidP="0023382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1) удостовериться в полноте и достоверности сведений, которые содержатся в находящихся в распоряжении Контрольного органа или в запрашиваемых им документах и объяснениях контролируемого лица;</w:t>
      </w:r>
    </w:p>
    <w:p w:rsidR="00D42B5C" w:rsidRPr="004C1325" w:rsidRDefault="00D42B5C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оценить соответствие деятельности, действий (бездействия) контролируемого лица и (или) принадлежащих ему и (или) используемых им объектов контроля обязательным требованиям без выезда на место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 и совершения необходимых контрольных действий, предусмотренных в рамках иного вида контрольных  мероприятий.</w:t>
      </w:r>
    </w:p>
    <w:p w:rsidR="00D42B5C" w:rsidRPr="004C1325" w:rsidRDefault="00D42B5C" w:rsidP="0023382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sz w:val="28"/>
          <w:szCs w:val="28"/>
        </w:rPr>
        <w:tab/>
      </w:r>
      <w:r w:rsidRPr="004C1325">
        <w:rPr>
          <w:rFonts w:ascii="Times New Roman" w:hAnsi="Times New Roman" w:cs="Times New Roman"/>
          <w:sz w:val="28"/>
          <w:szCs w:val="28"/>
        </w:rPr>
        <w:t xml:space="preserve">Внеплановая выездная проверка может проводиться только по согласованию с органами прокуратуры, за исключением случаев ее проведения в соответствии с </w:t>
      </w:r>
      <w:hyperlink r:id="rId16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3</w:t>
        </w:r>
      </w:hyperlink>
      <w:r w:rsidRPr="004C1325">
        <w:rPr>
          <w:rFonts w:ascii="Times New Roman" w:hAnsi="Times New Roman" w:cs="Times New Roman"/>
          <w:sz w:val="28"/>
          <w:szCs w:val="28"/>
        </w:rPr>
        <w:t>-</w:t>
      </w:r>
      <w:hyperlink r:id="rId17" w:history="1">
        <w:r w:rsidRPr="004C1325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12 статьи 66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42B5C" w:rsidRPr="004C1325" w:rsidRDefault="00D42B5C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не может превышать десять рабочих дней. </w:t>
      </w:r>
    </w:p>
    <w:p w:rsidR="00D42B5C" w:rsidRPr="004C1325" w:rsidRDefault="00D42B5C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микропредприятия. </w:t>
      </w:r>
    </w:p>
    <w:p w:rsidR="00D42B5C" w:rsidRPr="004C1325" w:rsidRDefault="00D42B5C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D42B5C" w:rsidRPr="004C1325" w:rsidRDefault="00D42B5C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выездной проверки могут совершаться следующие контрольные действия:</w:t>
      </w:r>
    </w:p>
    <w:p w:rsidR="00D42B5C" w:rsidRPr="004C1325" w:rsidRDefault="00D42B5C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осмотр;</w:t>
      </w:r>
    </w:p>
    <w:p w:rsidR="00D42B5C" w:rsidRPr="004C1325" w:rsidRDefault="00D42B5C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досмотр;</w:t>
      </w:r>
    </w:p>
    <w:p w:rsidR="00D42B5C" w:rsidRPr="004C1325" w:rsidRDefault="00D42B5C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опрос;</w:t>
      </w:r>
    </w:p>
    <w:p w:rsidR="00D42B5C" w:rsidRPr="004C1325" w:rsidRDefault="00D42B5C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получение письменных объяснений;</w:t>
      </w:r>
    </w:p>
    <w:p w:rsidR="00D42B5C" w:rsidRPr="004C1325" w:rsidRDefault="00D42B5C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истребование документов;</w:t>
      </w:r>
    </w:p>
    <w:p w:rsidR="00D42B5C" w:rsidRPr="004C1325" w:rsidRDefault="00D42B5C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обследование;</w:t>
      </w:r>
    </w:p>
    <w:p w:rsidR="00D42B5C" w:rsidRPr="004C1325" w:rsidRDefault="00D42B5C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экспертиза.</w:t>
      </w:r>
    </w:p>
    <w:p w:rsidR="00D42B5C" w:rsidRPr="004C1325" w:rsidRDefault="00D42B5C" w:rsidP="0085408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35. Наблюдение за соблюдением обязательных требований (мониторинг безопасности) осуществляется инспектором путем анализа данных об объектах контроля, имеющихся у Контрольного органа, в том числе данных, которые поступают в ходе межведомственного информационного взаимодействия, 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 использованием работающих в автоматическом режиме технических средств фиксации правонарушений, имеющих функции фото- и киносъемки, видеозаписи. </w:t>
      </w:r>
    </w:p>
    <w:p w:rsidR="00D42B5C" w:rsidRPr="004C1325" w:rsidRDefault="00D42B5C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наблюдении за соблюдением обязательных требований (мониторинге безопасности) на контролируемых лиц не возлагаются обязанности, не установленные обязательными требованиями.</w:t>
      </w:r>
    </w:p>
    <w:p w:rsidR="00D42B5C" w:rsidRPr="004C1325" w:rsidRDefault="00D42B5C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в ходе наблюдения за соблюдением обязательных требований (мониторинга безопасности) выявлены факты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о готовящихся нарушениях обязательных требований или признаках нарушений обязательных требований, Контрольным органом могут быть приняты следующие решения:</w:t>
      </w:r>
    </w:p>
    <w:p w:rsidR="00D42B5C" w:rsidRPr="004C1325" w:rsidRDefault="00D42B5C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решение о проведении внепланового контрольного (надзорного) мероприятия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D42B5C" w:rsidRPr="004C1325" w:rsidRDefault="00D42B5C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решение об объявлении предостережения;</w:t>
      </w:r>
    </w:p>
    <w:p w:rsidR="00D42B5C" w:rsidRPr="004C1325" w:rsidRDefault="00D42B5C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решение о выдаче предписания об устранении выявленных нарушений в порядке, предусмотренном пунктом 1 части 2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контроля;</w:t>
      </w:r>
    </w:p>
    <w:p w:rsidR="00D42B5C" w:rsidRPr="004C1325" w:rsidRDefault="00D42B5C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решение, закрепленное в федеральном законе о виде контроля, законе субъекта Российской Федерации о виде контроля в соответствии с частью 3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контроля.</w:t>
      </w:r>
    </w:p>
    <w:p w:rsidR="00D42B5C" w:rsidRPr="004C1325" w:rsidRDefault="00D42B5C" w:rsidP="00260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36. Выездное обследование проводится без взаимодействия с контролируемым лицом и без его информирования в целях оценки соблюдения контролируемыми лицами обязательных требований.</w:t>
      </w:r>
    </w:p>
    <w:p w:rsidR="00D42B5C" w:rsidRPr="004C1325" w:rsidRDefault="00D42B5C" w:rsidP="002968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ab/>
        <w:t>В ходе выездного обследования инспектор может осуществлять осмотр общедоступных (открытых для посещения неограниченным кругом лиц) производственных объектов.</w:t>
      </w:r>
    </w:p>
    <w:p w:rsidR="00D42B5C" w:rsidRPr="004C1325" w:rsidRDefault="00D42B5C" w:rsidP="002968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Срок проведения выездного обследования одного объекта (нескольких объектов, расположенных в непосредственной близости друг от друга) не может превышать один рабочий день.</w:t>
      </w:r>
    </w:p>
    <w:p w:rsidR="00D42B5C" w:rsidRPr="004C1325" w:rsidRDefault="00D42B5C" w:rsidP="00296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результатам проведения выездного обследования не могут быть приняты решения, предусмотренные </w:t>
      </w:r>
      <w:hyperlink r:id="rId19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0" w:history="1">
        <w:r w:rsidRPr="004C1325">
          <w:rPr>
            <w:rFonts w:ascii="Times New Roman" w:hAnsi="Times New Roman" w:cs="Times New Roman"/>
            <w:sz w:val="28"/>
            <w:szCs w:val="28"/>
          </w:rPr>
          <w:t>2 части 2 статьи 90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hyperlink r:id="rId21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D42B5C" w:rsidRPr="004C1325" w:rsidRDefault="00D42B5C" w:rsidP="00296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2B5C" w:rsidRPr="004C1325" w:rsidRDefault="00D42B5C" w:rsidP="00C33E7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Результаты контрольного мероприятия</w:t>
      </w:r>
    </w:p>
    <w:p w:rsidR="00D42B5C" w:rsidRPr="004C1325" w:rsidRDefault="00D42B5C" w:rsidP="00296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2B5C" w:rsidRPr="004C1325" w:rsidRDefault="00D42B5C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37. Результаты контрольного мероприятия оформляются в порядке, установленном статьей 87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окончании проведения контрольного мероприятия, предусматривающего взаимодействие с контролируемым лицом, инспектор составляет акт контрольного мероприятия (далее – акт) по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мероприятия. </w:t>
      </w:r>
    </w:p>
    <w:p w:rsidR="00D42B5C" w:rsidRPr="004C1325" w:rsidRDefault="00D42B5C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Оформление акта производится на месте проведения контрольного (надзорного)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D42B5C" w:rsidRPr="004C1325" w:rsidRDefault="00D42B5C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D42B5C" w:rsidRPr="004C1325" w:rsidRDefault="00D42B5C" w:rsidP="002104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Инспектор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случае если по результатам проведения контрольного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</w:t>
      </w:r>
    </w:p>
    <w:p w:rsidR="00D42B5C" w:rsidRPr="004C1325" w:rsidRDefault="00D42B5C" w:rsidP="00C33E7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 устранения выявленного нарушения до окончания проведения контрольного мероприятия, предусматривающего взаимодействие с контролируемым лицом,</w:t>
      </w:r>
      <w:r w:rsidRPr="004C1325">
        <w:rPr>
          <w:rFonts w:ascii="Times New Roman" w:hAnsi="Times New Roman" w:cs="Times New Roman"/>
          <w:sz w:val="24"/>
          <w:szCs w:val="24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в акте указывается факт его устранения.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Документы, иные материалы, являющиеся доказательствами нарушения обязательных требований, приобщаются к акту.</w:t>
      </w:r>
    </w:p>
    <w:p w:rsidR="00D42B5C" w:rsidRPr="004C1325" w:rsidRDefault="00D42B5C" w:rsidP="00C33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38. 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полномочий, предусмотренных законодательством Российской Федерации,  обязан:</w:t>
      </w:r>
    </w:p>
    <w:p w:rsidR="00D42B5C" w:rsidRPr="004C1325" w:rsidRDefault="00D42B5C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выдать после оформления акта контрольного мероприятия контролируемому лицу предписание об устранении выявленных нарушений обязательных требований (далее – предписание)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непосредственную угрозу причинения вреда (ущерба) охраняемым законом ценностям или что такой вред (ущерб) причинен;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D42B5C" w:rsidRPr="004C1325" w:rsidRDefault="00D42B5C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Предписание оформляется по форме,  утверждённой Контрольным органом.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сведений, подтверждающих устранение выявленных нарушений обязательных требований.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истечении срока исполнения контролируемым лицом предписания либо при представлении контролируемым лицом до истечения указанного срока документов и сведений, представление которых установлено указанным решением, либо в случае получения информации в рамках наблюдения за соблюдением обязательных требований (мониторинга безопасности) контрольный орган оценивает исполнение решения на основании представленных документов и сведений, полученной информации. 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 исполнения контролируемым лицом предписания Контрольный орган направляет контролируемому лицу уведомление об исполнении предписания.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указанные документы и сведения контролируемым лицом не представлены или на их основании либо на основании информации, полученной в рамках наблюдения за соблюдением обязательных требований (мониторинга безопасности), невозможно сделать вывод об исполнении решения, Контрольный орган оценивает исполнение указанного решения путем проведения инспекционного визита или документарной проверки.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случае, если проводится оценка исполнения решения, принятого по итогам выездной проверки, допускается проведение выездной проверки.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случае, если по итогам проведения контрольного мероприятия,  Контрольным органом будет установлено, что решение не исполнено или исполнено ненадлежащим образом, он вновь выдает контролируемому лицу предписание, с указанием новых сроков его исполнения. </w:t>
      </w:r>
    </w:p>
    <w:p w:rsidR="00D42B5C" w:rsidRPr="004C1325" w:rsidRDefault="00D42B5C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законодательством.</w:t>
      </w:r>
    </w:p>
    <w:p w:rsidR="00D42B5C" w:rsidRPr="004C1325" w:rsidRDefault="00D42B5C" w:rsidP="00C33E7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42B5C" w:rsidRPr="004C1325" w:rsidRDefault="00D42B5C" w:rsidP="001C1A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 xml:space="preserve">Заключительные положения </w:t>
      </w:r>
    </w:p>
    <w:p w:rsidR="00D42B5C" w:rsidRPr="004C1325" w:rsidRDefault="00D42B5C" w:rsidP="001C1A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2B5C" w:rsidRPr="004C1325" w:rsidRDefault="00D42B5C" w:rsidP="001C1A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39. Настоящее положение вступает в силу с 1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Pr="004C1325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C132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D42B5C" w:rsidRPr="004C1325" w:rsidRDefault="00D42B5C" w:rsidP="001C1AE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40.</w:t>
      </w:r>
      <w:r w:rsidRPr="004C1325"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Ключевые  показатели  муниципального контроля  и  их  целевые  значения,  индикативные показатели  муниципального  контроля  утверждаются  Советом </w:t>
      </w:r>
      <w:r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 м</w:t>
      </w:r>
      <w:r w:rsidRPr="004C1325">
        <w:rPr>
          <w:rFonts w:ascii="Times New Roman" w:hAnsi="Times New Roman" w:cs="Times New Roman"/>
          <w:sz w:val="28"/>
          <w:szCs w:val="28"/>
        </w:rPr>
        <w:t>униципального района Белебеевский район Республики Башкортостан и вводятся в действие с 1 марта 2022 года в соответствии с  частью 5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42B5C" w:rsidRPr="004C1325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41. До 31 декабря 2023 года подготовка Контрольным органом в ходе осуществления муниципального контроля документов, информирование контролируемых лиц о совершаемых должностными лицами Контрольного органа действиях и принимаемых решениях, обмен документами и сведениями с контролируемыми лицами могут осуществляется на бумажном носителе с  использованием  почтовой связи  в  случае  невозможности  информирования  контролируемого  лица  в электронной форме либо по запросу контролируемого лица. Контрольный орган в срок, не превышающий десяти рабочих дней со дня поступления такого запроса, направляет контролируемому лицу указанные документы и (или) сведения.</w:t>
      </w:r>
    </w:p>
    <w:p w:rsidR="00D42B5C" w:rsidRPr="004C1325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42B5C" w:rsidRDefault="00D42B5C" w:rsidP="00AE33F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D42B5C" w:rsidRDefault="00D42B5C" w:rsidP="00AE33F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D42B5C" w:rsidRDefault="00D42B5C" w:rsidP="004116BB">
      <w:pPr>
        <w:tabs>
          <w:tab w:val="left" w:pos="5956"/>
          <w:tab w:val="right" w:pos="9922"/>
        </w:tabs>
        <w:suppressAutoHyphens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D42B5C" w:rsidRDefault="00D42B5C" w:rsidP="004116BB">
      <w:pPr>
        <w:tabs>
          <w:tab w:val="left" w:pos="5956"/>
          <w:tab w:val="right" w:pos="9922"/>
        </w:tabs>
        <w:suppressAutoHyphens/>
        <w:ind w:firstLine="709"/>
        <w:rPr>
          <w:rFonts w:ascii="Times New Roman" w:hAnsi="Times New Roman" w:cs="Times New Roman"/>
          <w:sz w:val="26"/>
          <w:szCs w:val="26"/>
        </w:rPr>
      </w:pPr>
    </w:p>
    <w:p w:rsidR="00D42B5C" w:rsidRDefault="00D42B5C" w:rsidP="004116BB">
      <w:pPr>
        <w:tabs>
          <w:tab w:val="left" w:pos="5956"/>
          <w:tab w:val="right" w:pos="9922"/>
        </w:tabs>
        <w:suppressAutoHyphens/>
        <w:ind w:firstLine="709"/>
        <w:rPr>
          <w:rFonts w:ascii="Times New Roman" w:hAnsi="Times New Roman" w:cs="Times New Roman"/>
          <w:sz w:val="26"/>
          <w:szCs w:val="26"/>
        </w:rPr>
      </w:pPr>
    </w:p>
    <w:p w:rsidR="00D42B5C" w:rsidRDefault="00D42B5C" w:rsidP="004116BB">
      <w:pPr>
        <w:tabs>
          <w:tab w:val="left" w:pos="5956"/>
          <w:tab w:val="right" w:pos="9922"/>
        </w:tabs>
        <w:suppressAutoHyphens/>
        <w:ind w:firstLine="709"/>
        <w:rPr>
          <w:rFonts w:ascii="Times New Roman" w:hAnsi="Times New Roman" w:cs="Times New Roman"/>
          <w:sz w:val="26"/>
          <w:szCs w:val="26"/>
        </w:rPr>
      </w:pPr>
    </w:p>
    <w:p w:rsidR="00D42B5C" w:rsidRDefault="00D42B5C" w:rsidP="004116BB">
      <w:pPr>
        <w:tabs>
          <w:tab w:val="left" w:pos="5956"/>
          <w:tab w:val="right" w:pos="9922"/>
        </w:tabs>
        <w:suppressAutoHyphens/>
        <w:ind w:firstLine="709"/>
        <w:rPr>
          <w:rFonts w:ascii="Times New Roman" w:hAnsi="Times New Roman" w:cs="Times New Roman"/>
          <w:sz w:val="26"/>
          <w:szCs w:val="26"/>
        </w:rPr>
      </w:pPr>
    </w:p>
    <w:p w:rsidR="00D42B5C" w:rsidRDefault="00D42B5C" w:rsidP="004116BB">
      <w:pPr>
        <w:tabs>
          <w:tab w:val="left" w:pos="5956"/>
          <w:tab w:val="right" w:pos="9922"/>
        </w:tabs>
        <w:suppressAutoHyphens/>
        <w:ind w:firstLine="709"/>
        <w:rPr>
          <w:rFonts w:ascii="Times New Roman" w:hAnsi="Times New Roman" w:cs="Times New Roman"/>
          <w:sz w:val="26"/>
          <w:szCs w:val="26"/>
        </w:rPr>
      </w:pPr>
    </w:p>
    <w:p w:rsidR="00D42B5C" w:rsidRDefault="00D42B5C" w:rsidP="004116BB">
      <w:pPr>
        <w:tabs>
          <w:tab w:val="left" w:pos="5956"/>
          <w:tab w:val="right" w:pos="9922"/>
        </w:tabs>
        <w:suppressAutoHyphens/>
        <w:ind w:firstLine="709"/>
        <w:rPr>
          <w:rFonts w:ascii="Times New Roman" w:hAnsi="Times New Roman" w:cs="Times New Roman"/>
          <w:sz w:val="26"/>
          <w:szCs w:val="26"/>
        </w:rPr>
      </w:pPr>
    </w:p>
    <w:p w:rsidR="00D42B5C" w:rsidRPr="004C1325" w:rsidRDefault="00D42B5C" w:rsidP="004116BB">
      <w:pPr>
        <w:tabs>
          <w:tab w:val="left" w:pos="5956"/>
          <w:tab w:val="right" w:pos="9922"/>
        </w:tabs>
        <w:suppressAutoHyphens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4C1325">
        <w:rPr>
          <w:rFonts w:ascii="Times New Roman" w:hAnsi="Times New Roman" w:cs="Times New Roman"/>
          <w:sz w:val="26"/>
          <w:szCs w:val="26"/>
        </w:rPr>
        <w:t>Приложение к Положению</w:t>
      </w:r>
    </w:p>
    <w:p w:rsidR="00D42B5C" w:rsidRPr="004C1325" w:rsidRDefault="00D42B5C" w:rsidP="00AE33FA">
      <w:pPr>
        <w:suppressAutoHyphens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42B5C" w:rsidRDefault="00D42B5C" w:rsidP="00455276">
      <w:pPr>
        <w:pStyle w:val="BodyText"/>
        <w:jc w:val="center"/>
        <w:rPr>
          <w:b/>
          <w:bCs/>
        </w:rPr>
      </w:pPr>
      <w:r>
        <w:rPr>
          <w:b/>
          <w:bCs/>
        </w:rPr>
        <w:t>Перечень и</w:t>
      </w:r>
      <w:r w:rsidRPr="00571A14">
        <w:rPr>
          <w:b/>
          <w:bCs/>
        </w:rPr>
        <w:t>ндикатор</w:t>
      </w:r>
      <w:r>
        <w:rPr>
          <w:b/>
          <w:bCs/>
        </w:rPr>
        <w:t xml:space="preserve">ов </w:t>
      </w:r>
      <w:r w:rsidRPr="00571A14">
        <w:rPr>
          <w:b/>
          <w:bCs/>
        </w:rPr>
        <w:t xml:space="preserve">риска нарушения обязательных требований, </w:t>
      </w:r>
      <w:r>
        <w:rPr>
          <w:b/>
          <w:bCs/>
        </w:rPr>
        <w:t>применяемых</w:t>
      </w:r>
      <w:r w:rsidRPr="00571A14">
        <w:rPr>
          <w:b/>
          <w:bCs/>
        </w:rPr>
        <w:t xml:space="preserve"> при осуществлении муниципального земельного контроля </w:t>
      </w:r>
      <w:r w:rsidRPr="00080057">
        <w:rPr>
          <w:b/>
          <w:bCs/>
        </w:rPr>
        <w:t>в границах сельского поселения Ермолкинский сельсовет муниципального</w:t>
      </w:r>
      <w:r w:rsidRPr="00571A14">
        <w:rPr>
          <w:b/>
          <w:bCs/>
        </w:rPr>
        <w:t xml:space="preserve"> района Белебеевский район Республики Башкортостан</w:t>
      </w:r>
    </w:p>
    <w:p w:rsidR="00D42B5C" w:rsidRDefault="00D42B5C" w:rsidP="00455276">
      <w:pPr>
        <w:pStyle w:val="BodyText"/>
        <w:jc w:val="center"/>
        <w:rPr>
          <w:b/>
          <w:bCs/>
        </w:rPr>
      </w:pPr>
    </w:p>
    <w:p w:rsidR="00D42B5C" w:rsidRPr="00005387" w:rsidRDefault="00D42B5C" w:rsidP="009C425A">
      <w:pPr>
        <w:shd w:val="clear" w:color="auto" w:fill="FFFFFF"/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05387">
        <w:rPr>
          <w:rFonts w:ascii="Liberation Serif" w:hAnsi="Liberation Serif" w:cs="Liberation Serif"/>
          <w:sz w:val="28"/>
          <w:szCs w:val="28"/>
        </w:rPr>
        <w:t>1. Несоответствие площади используемого контролируемым лицом земельного участка, площади земельного участка, сведения о которой содержатся в Едином государственном реестре недвижимости</w:t>
      </w:r>
      <w:bookmarkStart w:id="2" w:name="dst100011"/>
      <w:bookmarkStart w:id="3" w:name="dst100012"/>
      <w:bookmarkEnd w:id="2"/>
      <w:bookmarkEnd w:id="3"/>
      <w:r>
        <w:rPr>
          <w:rFonts w:ascii="Liberation Serif" w:hAnsi="Liberation Serif" w:cs="Liberation Serif"/>
          <w:sz w:val="28"/>
          <w:szCs w:val="28"/>
        </w:rPr>
        <w:t>.</w:t>
      </w:r>
      <w:r w:rsidRPr="00005387">
        <w:rPr>
          <w:rFonts w:ascii="Liberation Serif" w:hAnsi="Liberation Serif" w:cs="Liberation Serif"/>
          <w:sz w:val="28"/>
          <w:szCs w:val="28"/>
        </w:rPr>
        <w:t> </w:t>
      </w:r>
    </w:p>
    <w:p w:rsidR="00D42B5C" w:rsidRDefault="00D42B5C" w:rsidP="009C425A">
      <w:pPr>
        <w:pStyle w:val="ConsPlusNormal"/>
        <w:ind w:firstLine="540"/>
        <w:jc w:val="both"/>
      </w:pPr>
      <w:bookmarkStart w:id="4" w:name="dst100014"/>
      <w:bookmarkEnd w:id="4"/>
      <w:r w:rsidRPr="00005387">
        <w:rPr>
          <w:rFonts w:ascii="Liberation Serif" w:hAnsi="Liberation Serif" w:cs="Liberation Serif"/>
          <w:sz w:val="28"/>
          <w:szCs w:val="28"/>
        </w:rPr>
        <w:t xml:space="preserve">2. Несоответствие использования (неиспользование) контролируемым лицом земельного участка, </w:t>
      </w:r>
      <w:r>
        <w:rPr>
          <w:rFonts w:ascii="Times New Roman" w:hAnsi="Times New Roman" w:cs="Times New Roman"/>
          <w:color w:val="000000"/>
          <w:sz w:val="28"/>
          <w:szCs w:val="28"/>
        </w:rPr>
        <w:t>целевому назначению в соответствии с его принадлежностью к той или иной категории земель и (или) видам разрешенного использования земельного участка, сведения о котором содержатся в Едином государственном реестре недвижимости.</w:t>
      </w:r>
    </w:p>
    <w:p w:rsidR="00D42B5C" w:rsidRPr="00005387" w:rsidRDefault="00D42B5C" w:rsidP="00455276">
      <w:pPr>
        <w:shd w:val="clear" w:color="auto" w:fill="FFFFFF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bookmarkStart w:id="5" w:name="dst100015"/>
      <w:bookmarkEnd w:id="5"/>
      <w:r w:rsidRPr="00005387">
        <w:rPr>
          <w:rFonts w:ascii="Liberation Serif" w:hAnsi="Liberation Serif" w:cs="Liberation Serif"/>
          <w:sz w:val="28"/>
          <w:szCs w:val="28"/>
        </w:rPr>
        <w:t>3. Отсутствие объектов капитального строительства, ведения строительных работ, связанных с возведением объектов капитального строительства на земельном участке, предназначенном для жилищного или иного строительства, в случае если обязанность по использованию такого земельного участка в течение установленного срока предусмотрена федеральным законом.</w:t>
      </w:r>
    </w:p>
    <w:p w:rsidR="00D42B5C" w:rsidRDefault="00D42B5C" w:rsidP="00455276">
      <w:pPr>
        <w:pStyle w:val="Standard"/>
        <w:ind w:left="6379"/>
        <w:rPr>
          <w:rFonts w:cs="Times New Roman"/>
          <w:sz w:val="28"/>
          <w:szCs w:val="28"/>
          <w:lang w:val="ru-RU"/>
        </w:rPr>
      </w:pPr>
    </w:p>
    <w:p w:rsidR="00D42B5C" w:rsidRDefault="00D42B5C" w:rsidP="00455276">
      <w:pPr>
        <w:pStyle w:val="Standard"/>
        <w:ind w:left="6379"/>
        <w:rPr>
          <w:rFonts w:cs="Times New Roman"/>
          <w:sz w:val="28"/>
          <w:szCs w:val="28"/>
          <w:lang w:val="ru-RU"/>
        </w:rPr>
      </w:pPr>
    </w:p>
    <w:p w:rsidR="00D42B5C" w:rsidRDefault="00D42B5C" w:rsidP="00455276">
      <w:pPr>
        <w:pStyle w:val="Standard"/>
        <w:ind w:left="6379"/>
        <w:rPr>
          <w:rFonts w:cs="Times New Roman"/>
          <w:sz w:val="28"/>
          <w:szCs w:val="28"/>
          <w:lang w:val="ru-RU"/>
        </w:rPr>
      </w:pPr>
    </w:p>
    <w:sectPr w:rsidR="00D42B5C" w:rsidSect="00912AE6">
      <w:pgSz w:w="11906" w:h="16838"/>
      <w:pgMar w:top="540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B5C" w:rsidRDefault="00D42B5C" w:rsidP="00172CC6">
      <w:pPr>
        <w:spacing w:after="0" w:line="240" w:lineRule="auto"/>
      </w:pPr>
      <w:r>
        <w:separator/>
      </w:r>
    </w:p>
  </w:endnote>
  <w:endnote w:type="continuationSeparator" w:id="0">
    <w:p w:rsidR="00D42B5C" w:rsidRDefault="00D42B5C" w:rsidP="0017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Bashk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B5C" w:rsidRDefault="00D42B5C" w:rsidP="00172CC6">
      <w:pPr>
        <w:spacing w:after="0" w:line="240" w:lineRule="auto"/>
      </w:pPr>
      <w:r>
        <w:separator/>
      </w:r>
    </w:p>
  </w:footnote>
  <w:footnote w:type="continuationSeparator" w:id="0">
    <w:p w:rsidR="00D42B5C" w:rsidRDefault="00D42B5C" w:rsidP="00172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7CD"/>
    <w:multiLevelType w:val="hybridMultilevel"/>
    <w:tmpl w:val="870EC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3AA0560"/>
    <w:multiLevelType w:val="hybridMultilevel"/>
    <w:tmpl w:val="E93EA2E2"/>
    <w:lvl w:ilvl="0" w:tplc="3446ACF4">
      <w:start w:val="1"/>
      <w:numFmt w:val="decimal"/>
      <w:lvlText w:val="%1."/>
      <w:lvlJc w:val="left"/>
      <w:pPr>
        <w:ind w:left="1080" w:hanging="360"/>
      </w:pPr>
      <w:rPr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ind w:left="2362" w:hanging="360"/>
      </w:pPr>
    </w:lvl>
    <w:lvl w:ilvl="2" w:tplc="0419001B">
      <w:start w:val="1"/>
      <w:numFmt w:val="lowerRoman"/>
      <w:lvlText w:val="%3."/>
      <w:lvlJc w:val="right"/>
      <w:pPr>
        <w:ind w:left="3082" w:hanging="180"/>
      </w:pPr>
    </w:lvl>
    <w:lvl w:ilvl="3" w:tplc="0419000F">
      <w:start w:val="1"/>
      <w:numFmt w:val="decimal"/>
      <w:lvlText w:val="%4."/>
      <w:lvlJc w:val="left"/>
      <w:pPr>
        <w:ind w:left="3802" w:hanging="360"/>
      </w:pPr>
    </w:lvl>
    <w:lvl w:ilvl="4" w:tplc="04190019">
      <w:start w:val="1"/>
      <w:numFmt w:val="lowerLetter"/>
      <w:lvlText w:val="%5."/>
      <w:lvlJc w:val="left"/>
      <w:pPr>
        <w:ind w:left="4522" w:hanging="360"/>
      </w:pPr>
    </w:lvl>
    <w:lvl w:ilvl="5" w:tplc="0419001B">
      <w:start w:val="1"/>
      <w:numFmt w:val="lowerRoman"/>
      <w:lvlText w:val="%6."/>
      <w:lvlJc w:val="right"/>
      <w:pPr>
        <w:ind w:left="5242" w:hanging="180"/>
      </w:pPr>
    </w:lvl>
    <w:lvl w:ilvl="6" w:tplc="0419000F">
      <w:start w:val="1"/>
      <w:numFmt w:val="decimal"/>
      <w:lvlText w:val="%7."/>
      <w:lvlJc w:val="left"/>
      <w:pPr>
        <w:ind w:left="5962" w:hanging="360"/>
      </w:pPr>
    </w:lvl>
    <w:lvl w:ilvl="7" w:tplc="04190019">
      <w:start w:val="1"/>
      <w:numFmt w:val="lowerLetter"/>
      <w:lvlText w:val="%8."/>
      <w:lvlJc w:val="left"/>
      <w:pPr>
        <w:ind w:left="6682" w:hanging="360"/>
      </w:pPr>
    </w:lvl>
    <w:lvl w:ilvl="8" w:tplc="0419001B">
      <w:start w:val="1"/>
      <w:numFmt w:val="lowerRoman"/>
      <w:lvlText w:val="%9."/>
      <w:lvlJc w:val="right"/>
      <w:pPr>
        <w:ind w:left="740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14C3"/>
    <w:rsid w:val="0000074B"/>
    <w:rsid w:val="00001DD4"/>
    <w:rsid w:val="0000210A"/>
    <w:rsid w:val="00002810"/>
    <w:rsid w:val="00005387"/>
    <w:rsid w:val="0000615B"/>
    <w:rsid w:val="000071F1"/>
    <w:rsid w:val="00011BE6"/>
    <w:rsid w:val="00012788"/>
    <w:rsid w:val="00013CA6"/>
    <w:rsid w:val="000152EA"/>
    <w:rsid w:val="000161A1"/>
    <w:rsid w:val="000236F5"/>
    <w:rsid w:val="0002423B"/>
    <w:rsid w:val="000256A3"/>
    <w:rsid w:val="000256EC"/>
    <w:rsid w:val="00025B54"/>
    <w:rsid w:val="00025EA7"/>
    <w:rsid w:val="00026653"/>
    <w:rsid w:val="0003008B"/>
    <w:rsid w:val="0003335C"/>
    <w:rsid w:val="00033568"/>
    <w:rsid w:val="000337BA"/>
    <w:rsid w:val="000360C6"/>
    <w:rsid w:val="000504A0"/>
    <w:rsid w:val="00051E67"/>
    <w:rsid w:val="00052E86"/>
    <w:rsid w:val="0005730D"/>
    <w:rsid w:val="000617E6"/>
    <w:rsid w:val="00063947"/>
    <w:rsid w:val="00063C30"/>
    <w:rsid w:val="000640DA"/>
    <w:rsid w:val="00064C2B"/>
    <w:rsid w:val="0006564B"/>
    <w:rsid w:val="000665D2"/>
    <w:rsid w:val="00067BCB"/>
    <w:rsid w:val="00071E3A"/>
    <w:rsid w:val="00071F47"/>
    <w:rsid w:val="00073347"/>
    <w:rsid w:val="000765CA"/>
    <w:rsid w:val="00076D3A"/>
    <w:rsid w:val="00080057"/>
    <w:rsid w:val="00085C64"/>
    <w:rsid w:val="00087E4C"/>
    <w:rsid w:val="00093242"/>
    <w:rsid w:val="00097CCD"/>
    <w:rsid w:val="000A047A"/>
    <w:rsid w:val="000A154F"/>
    <w:rsid w:val="000A1FE3"/>
    <w:rsid w:val="000A54D2"/>
    <w:rsid w:val="000A5966"/>
    <w:rsid w:val="000A6F08"/>
    <w:rsid w:val="000A7074"/>
    <w:rsid w:val="000A7A42"/>
    <w:rsid w:val="000A7BF2"/>
    <w:rsid w:val="000B388C"/>
    <w:rsid w:val="000B4BBA"/>
    <w:rsid w:val="000C1823"/>
    <w:rsid w:val="000C2DBD"/>
    <w:rsid w:val="000C3375"/>
    <w:rsid w:val="000C39A6"/>
    <w:rsid w:val="000C5B78"/>
    <w:rsid w:val="000C7AB7"/>
    <w:rsid w:val="000D25A8"/>
    <w:rsid w:val="000D2A97"/>
    <w:rsid w:val="000D339B"/>
    <w:rsid w:val="000D534A"/>
    <w:rsid w:val="000D5D18"/>
    <w:rsid w:val="000D5F25"/>
    <w:rsid w:val="000D7A65"/>
    <w:rsid w:val="000E06B5"/>
    <w:rsid w:val="000E1A24"/>
    <w:rsid w:val="000E3107"/>
    <w:rsid w:val="000E4B7D"/>
    <w:rsid w:val="000E67E0"/>
    <w:rsid w:val="000F2773"/>
    <w:rsid w:val="000F5414"/>
    <w:rsid w:val="000F59A6"/>
    <w:rsid w:val="000F63AC"/>
    <w:rsid w:val="000F7EA8"/>
    <w:rsid w:val="00103E2B"/>
    <w:rsid w:val="00104A96"/>
    <w:rsid w:val="001065F5"/>
    <w:rsid w:val="00106995"/>
    <w:rsid w:val="00107A3C"/>
    <w:rsid w:val="00107F6B"/>
    <w:rsid w:val="0011044F"/>
    <w:rsid w:val="001160AE"/>
    <w:rsid w:val="001176BA"/>
    <w:rsid w:val="00117BE6"/>
    <w:rsid w:val="00120199"/>
    <w:rsid w:val="00121509"/>
    <w:rsid w:val="0013147B"/>
    <w:rsid w:val="00133CD9"/>
    <w:rsid w:val="00134963"/>
    <w:rsid w:val="001421E4"/>
    <w:rsid w:val="00143B68"/>
    <w:rsid w:val="001444CD"/>
    <w:rsid w:val="001467D9"/>
    <w:rsid w:val="00150E40"/>
    <w:rsid w:val="00156011"/>
    <w:rsid w:val="00157F53"/>
    <w:rsid w:val="00160D4C"/>
    <w:rsid w:val="0016107D"/>
    <w:rsid w:val="00165F1B"/>
    <w:rsid w:val="00167081"/>
    <w:rsid w:val="001670C5"/>
    <w:rsid w:val="00170BEE"/>
    <w:rsid w:val="00171BD4"/>
    <w:rsid w:val="00172CC6"/>
    <w:rsid w:val="00175EFD"/>
    <w:rsid w:val="001766DC"/>
    <w:rsid w:val="00177EF1"/>
    <w:rsid w:val="001815EA"/>
    <w:rsid w:val="00182E20"/>
    <w:rsid w:val="0019031A"/>
    <w:rsid w:val="00192579"/>
    <w:rsid w:val="0019257B"/>
    <w:rsid w:val="001937D6"/>
    <w:rsid w:val="0019731B"/>
    <w:rsid w:val="001A70E5"/>
    <w:rsid w:val="001B2603"/>
    <w:rsid w:val="001B32D1"/>
    <w:rsid w:val="001B4726"/>
    <w:rsid w:val="001B557B"/>
    <w:rsid w:val="001B6BE8"/>
    <w:rsid w:val="001C1AEB"/>
    <w:rsid w:val="001C2882"/>
    <w:rsid w:val="001C3EDD"/>
    <w:rsid w:val="001C44F3"/>
    <w:rsid w:val="001C5131"/>
    <w:rsid w:val="001C6AD4"/>
    <w:rsid w:val="001C7E33"/>
    <w:rsid w:val="001D0589"/>
    <w:rsid w:val="001D5BAF"/>
    <w:rsid w:val="001D7FB7"/>
    <w:rsid w:val="001E4472"/>
    <w:rsid w:val="001E5131"/>
    <w:rsid w:val="001E562B"/>
    <w:rsid w:val="001F1BCF"/>
    <w:rsid w:val="001F27DC"/>
    <w:rsid w:val="001F38BD"/>
    <w:rsid w:val="001F7A63"/>
    <w:rsid w:val="001F7A87"/>
    <w:rsid w:val="00210432"/>
    <w:rsid w:val="00210897"/>
    <w:rsid w:val="00210FAF"/>
    <w:rsid w:val="00211921"/>
    <w:rsid w:val="00212BFE"/>
    <w:rsid w:val="00214511"/>
    <w:rsid w:val="00214F6A"/>
    <w:rsid w:val="002164FB"/>
    <w:rsid w:val="00233823"/>
    <w:rsid w:val="00234B30"/>
    <w:rsid w:val="0023679C"/>
    <w:rsid w:val="002376EA"/>
    <w:rsid w:val="002416B3"/>
    <w:rsid w:val="0024280D"/>
    <w:rsid w:val="00243AA5"/>
    <w:rsid w:val="00245F66"/>
    <w:rsid w:val="00252608"/>
    <w:rsid w:val="002533BC"/>
    <w:rsid w:val="0025414D"/>
    <w:rsid w:val="00260BCE"/>
    <w:rsid w:val="00260C7D"/>
    <w:rsid w:val="00263A6B"/>
    <w:rsid w:val="0026474A"/>
    <w:rsid w:val="002650E7"/>
    <w:rsid w:val="00271352"/>
    <w:rsid w:val="00271B32"/>
    <w:rsid w:val="00271D37"/>
    <w:rsid w:val="0027299F"/>
    <w:rsid w:val="00272DDF"/>
    <w:rsid w:val="00273CB8"/>
    <w:rsid w:val="00274B5E"/>
    <w:rsid w:val="00280E8A"/>
    <w:rsid w:val="00282B35"/>
    <w:rsid w:val="00284F9C"/>
    <w:rsid w:val="002852FD"/>
    <w:rsid w:val="00285390"/>
    <w:rsid w:val="00286A89"/>
    <w:rsid w:val="00291975"/>
    <w:rsid w:val="0029661F"/>
    <w:rsid w:val="002968CF"/>
    <w:rsid w:val="00297268"/>
    <w:rsid w:val="002A543A"/>
    <w:rsid w:val="002A7253"/>
    <w:rsid w:val="002B0FB8"/>
    <w:rsid w:val="002B20CE"/>
    <w:rsid w:val="002C1B78"/>
    <w:rsid w:val="002C4D14"/>
    <w:rsid w:val="002D17FB"/>
    <w:rsid w:val="002D6678"/>
    <w:rsid w:val="002D6CC8"/>
    <w:rsid w:val="002D6F0B"/>
    <w:rsid w:val="002D7E25"/>
    <w:rsid w:val="002E0930"/>
    <w:rsid w:val="002E34A2"/>
    <w:rsid w:val="002E3C00"/>
    <w:rsid w:val="002E4812"/>
    <w:rsid w:val="002E4D49"/>
    <w:rsid w:val="002F1D7C"/>
    <w:rsid w:val="002F2A5D"/>
    <w:rsid w:val="002F4775"/>
    <w:rsid w:val="002F4F39"/>
    <w:rsid w:val="002F53BD"/>
    <w:rsid w:val="003020FF"/>
    <w:rsid w:val="00306DC3"/>
    <w:rsid w:val="003148C8"/>
    <w:rsid w:val="00316353"/>
    <w:rsid w:val="00316A55"/>
    <w:rsid w:val="00317A04"/>
    <w:rsid w:val="003202CC"/>
    <w:rsid w:val="0032080E"/>
    <w:rsid w:val="00322CA8"/>
    <w:rsid w:val="00324771"/>
    <w:rsid w:val="00331D50"/>
    <w:rsid w:val="00331DA5"/>
    <w:rsid w:val="0033534E"/>
    <w:rsid w:val="003423EA"/>
    <w:rsid w:val="00346222"/>
    <w:rsid w:val="00350AA7"/>
    <w:rsid w:val="00351E09"/>
    <w:rsid w:val="00352E5F"/>
    <w:rsid w:val="00356848"/>
    <w:rsid w:val="00357F53"/>
    <w:rsid w:val="00360F70"/>
    <w:rsid w:val="00361B7D"/>
    <w:rsid w:val="003621DE"/>
    <w:rsid w:val="003654DC"/>
    <w:rsid w:val="0036712F"/>
    <w:rsid w:val="0037014A"/>
    <w:rsid w:val="00374918"/>
    <w:rsid w:val="00377AC6"/>
    <w:rsid w:val="00382C7B"/>
    <w:rsid w:val="00383E8A"/>
    <w:rsid w:val="003866ED"/>
    <w:rsid w:val="00387F63"/>
    <w:rsid w:val="00393912"/>
    <w:rsid w:val="00395E21"/>
    <w:rsid w:val="003972B1"/>
    <w:rsid w:val="003975B6"/>
    <w:rsid w:val="003A23D9"/>
    <w:rsid w:val="003A7060"/>
    <w:rsid w:val="003B257C"/>
    <w:rsid w:val="003B3F34"/>
    <w:rsid w:val="003B5683"/>
    <w:rsid w:val="003C0016"/>
    <w:rsid w:val="003C149D"/>
    <w:rsid w:val="003C1C64"/>
    <w:rsid w:val="003C22FD"/>
    <w:rsid w:val="003D01A4"/>
    <w:rsid w:val="003D3B6F"/>
    <w:rsid w:val="003D3F8A"/>
    <w:rsid w:val="003D603C"/>
    <w:rsid w:val="003D63FE"/>
    <w:rsid w:val="003E0226"/>
    <w:rsid w:val="003E1D9A"/>
    <w:rsid w:val="003E2DBF"/>
    <w:rsid w:val="003F0150"/>
    <w:rsid w:val="003F2251"/>
    <w:rsid w:val="003F2325"/>
    <w:rsid w:val="003F2812"/>
    <w:rsid w:val="00401F8F"/>
    <w:rsid w:val="004020E2"/>
    <w:rsid w:val="00405F3E"/>
    <w:rsid w:val="00407A9D"/>
    <w:rsid w:val="004116BB"/>
    <w:rsid w:val="004149DE"/>
    <w:rsid w:val="004162F4"/>
    <w:rsid w:val="004168EC"/>
    <w:rsid w:val="00421366"/>
    <w:rsid w:val="004214F0"/>
    <w:rsid w:val="004307AA"/>
    <w:rsid w:val="00432D92"/>
    <w:rsid w:val="004332BB"/>
    <w:rsid w:val="00433C62"/>
    <w:rsid w:val="004353DD"/>
    <w:rsid w:val="004368AC"/>
    <w:rsid w:val="00437755"/>
    <w:rsid w:val="00440D83"/>
    <w:rsid w:val="00444156"/>
    <w:rsid w:val="0045262A"/>
    <w:rsid w:val="00455276"/>
    <w:rsid w:val="00461E5B"/>
    <w:rsid w:val="004641BA"/>
    <w:rsid w:val="00464D35"/>
    <w:rsid w:val="00465E7B"/>
    <w:rsid w:val="00466499"/>
    <w:rsid w:val="00466DE3"/>
    <w:rsid w:val="00472D8F"/>
    <w:rsid w:val="004744D1"/>
    <w:rsid w:val="004747CF"/>
    <w:rsid w:val="004764DC"/>
    <w:rsid w:val="00477D82"/>
    <w:rsid w:val="0048180F"/>
    <w:rsid w:val="00482E8C"/>
    <w:rsid w:val="00484249"/>
    <w:rsid w:val="004859D2"/>
    <w:rsid w:val="004863B9"/>
    <w:rsid w:val="00487287"/>
    <w:rsid w:val="00487DEF"/>
    <w:rsid w:val="00493D26"/>
    <w:rsid w:val="004962F3"/>
    <w:rsid w:val="004A222C"/>
    <w:rsid w:val="004B09ED"/>
    <w:rsid w:val="004B7A35"/>
    <w:rsid w:val="004C0D42"/>
    <w:rsid w:val="004C1325"/>
    <w:rsid w:val="004C1CF7"/>
    <w:rsid w:val="004C3670"/>
    <w:rsid w:val="004C79D4"/>
    <w:rsid w:val="004D0ACD"/>
    <w:rsid w:val="004D0BB4"/>
    <w:rsid w:val="004D2A45"/>
    <w:rsid w:val="004D43F3"/>
    <w:rsid w:val="004E1A8E"/>
    <w:rsid w:val="004E23C7"/>
    <w:rsid w:val="004E2CE2"/>
    <w:rsid w:val="004E66AE"/>
    <w:rsid w:val="004E7847"/>
    <w:rsid w:val="005014EE"/>
    <w:rsid w:val="00507DCB"/>
    <w:rsid w:val="005101EC"/>
    <w:rsid w:val="00510CAC"/>
    <w:rsid w:val="005138A4"/>
    <w:rsid w:val="005148DB"/>
    <w:rsid w:val="00515D6F"/>
    <w:rsid w:val="00516131"/>
    <w:rsid w:val="00520007"/>
    <w:rsid w:val="0052272B"/>
    <w:rsid w:val="0052763E"/>
    <w:rsid w:val="005351B9"/>
    <w:rsid w:val="00543263"/>
    <w:rsid w:val="00550C4C"/>
    <w:rsid w:val="005558FF"/>
    <w:rsid w:val="00555F79"/>
    <w:rsid w:val="0056165C"/>
    <w:rsid w:val="00561C8A"/>
    <w:rsid w:val="00561E94"/>
    <w:rsid w:val="005620C9"/>
    <w:rsid w:val="0056540F"/>
    <w:rsid w:val="005659EC"/>
    <w:rsid w:val="00565A5C"/>
    <w:rsid w:val="00566C7E"/>
    <w:rsid w:val="00571A14"/>
    <w:rsid w:val="00572FC4"/>
    <w:rsid w:val="00574562"/>
    <w:rsid w:val="00574AAA"/>
    <w:rsid w:val="00575A56"/>
    <w:rsid w:val="00576425"/>
    <w:rsid w:val="005765CF"/>
    <w:rsid w:val="00583253"/>
    <w:rsid w:val="005843C3"/>
    <w:rsid w:val="005846EB"/>
    <w:rsid w:val="005919D4"/>
    <w:rsid w:val="00591B5A"/>
    <w:rsid w:val="00597FE7"/>
    <w:rsid w:val="005A0C59"/>
    <w:rsid w:val="005A6321"/>
    <w:rsid w:val="005B1555"/>
    <w:rsid w:val="005B1FEB"/>
    <w:rsid w:val="005B2D4E"/>
    <w:rsid w:val="005B3058"/>
    <w:rsid w:val="005B32F9"/>
    <w:rsid w:val="005B33EA"/>
    <w:rsid w:val="005B64AD"/>
    <w:rsid w:val="005C03E9"/>
    <w:rsid w:val="005C0C68"/>
    <w:rsid w:val="005C1503"/>
    <w:rsid w:val="005C3BDE"/>
    <w:rsid w:val="005C5C01"/>
    <w:rsid w:val="005C643B"/>
    <w:rsid w:val="005C7294"/>
    <w:rsid w:val="005C7875"/>
    <w:rsid w:val="005D21E8"/>
    <w:rsid w:val="005D42E4"/>
    <w:rsid w:val="005D787F"/>
    <w:rsid w:val="005E0325"/>
    <w:rsid w:val="005E067C"/>
    <w:rsid w:val="005E2490"/>
    <w:rsid w:val="005E4071"/>
    <w:rsid w:val="00600CAB"/>
    <w:rsid w:val="00601A4F"/>
    <w:rsid w:val="006064D8"/>
    <w:rsid w:val="00614602"/>
    <w:rsid w:val="00615712"/>
    <w:rsid w:val="00623314"/>
    <w:rsid w:val="00623760"/>
    <w:rsid w:val="006257E2"/>
    <w:rsid w:val="00633DB4"/>
    <w:rsid w:val="006361BC"/>
    <w:rsid w:val="006367F9"/>
    <w:rsid w:val="00640E0E"/>
    <w:rsid w:val="006424D8"/>
    <w:rsid w:val="0064599A"/>
    <w:rsid w:val="00645F7A"/>
    <w:rsid w:val="00647EB1"/>
    <w:rsid w:val="00650417"/>
    <w:rsid w:val="00652D1B"/>
    <w:rsid w:val="00653E71"/>
    <w:rsid w:val="00655D24"/>
    <w:rsid w:val="00656294"/>
    <w:rsid w:val="0066188D"/>
    <w:rsid w:val="00662840"/>
    <w:rsid w:val="00664029"/>
    <w:rsid w:val="00666CDD"/>
    <w:rsid w:val="0067147B"/>
    <w:rsid w:val="00675DE1"/>
    <w:rsid w:val="00680171"/>
    <w:rsid w:val="00680708"/>
    <w:rsid w:val="0068101C"/>
    <w:rsid w:val="00682A8C"/>
    <w:rsid w:val="00684165"/>
    <w:rsid w:val="00685712"/>
    <w:rsid w:val="006866CB"/>
    <w:rsid w:val="00692F38"/>
    <w:rsid w:val="00695C7B"/>
    <w:rsid w:val="006A33A7"/>
    <w:rsid w:val="006A758D"/>
    <w:rsid w:val="006B59B3"/>
    <w:rsid w:val="006B6C9C"/>
    <w:rsid w:val="006B715B"/>
    <w:rsid w:val="006C3238"/>
    <w:rsid w:val="006C64ED"/>
    <w:rsid w:val="006D07E7"/>
    <w:rsid w:val="006D3099"/>
    <w:rsid w:val="006D4C1C"/>
    <w:rsid w:val="006D6134"/>
    <w:rsid w:val="006D78C7"/>
    <w:rsid w:val="006E0ED1"/>
    <w:rsid w:val="006E15A7"/>
    <w:rsid w:val="006E4543"/>
    <w:rsid w:val="006E5047"/>
    <w:rsid w:val="006F09E4"/>
    <w:rsid w:val="006F1E19"/>
    <w:rsid w:val="006F1FA9"/>
    <w:rsid w:val="006F388E"/>
    <w:rsid w:val="006F5109"/>
    <w:rsid w:val="00701DBD"/>
    <w:rsid w:val="0070480F"/>
    <w:rsid w:val="007074A2"/>
    <w:rsid w:val="00710BC8"/>
    <w:rsid w:val="0071313E"/>
    <w:rsid w:val="00717B25"/>
    <w:rsid w:val="0072056F"/>
    <w:rsid w:val="0072194B"/>
    <w:rsid w:val="0072299B"/>
    <w:rsid w:val="00722ACF"/>
    <w:rsid w:val="00723FFA"/>
    <w:rsid w:val="0072423D"/>
    <w:rsid w:val="0072486A"/>
    <w:rsid w:val="00726AD2"/>
    <w:rsid w:val="0072740F"/>
    <w:rsid w:val="007375EC"/>
    <w:rsid w:val="00740619"/>
    <w:rsid w:val="0074080C"/>
    <w:rsid w:val="00740E0E"/>
    <w:rsid w:val="007429FD"/>
    <w:rsid w:val="00744480"/>
    <w:rsid w:val="007468AC"/>
    <w:rsid w:val="007468DB"/>
    <w:rsid w:val="007471A7"/>
    <w:rsid w:val="007519ED"/>
    <w:rsid w:val="007535ED"/>
    <w:rsid w:val="007541B8"/>
    <w:rsid w:val="00760222"/>
    <w:rsid w:val="00761400"/>
    <w:rsid w:val="00761E3B"/>
    <w:rsid w:val="0076221F"/>
    <w:rsid w:val="00762782"/>
    <w:rsid w:val="00762BE8"/>
    <w:rsid w:val="007662E2"/>
    <w:rsid w:val="00767224"/>
    <w:rsid w:val="007707BB"/>
    <w:rsid w:val="0077172B"/>
    <w:rsid w:val="0077232A"/>
    <w:rsid w:val="007731ED"/>
    <w:rsid w:val="007779B0"/>
    <w:rsid w:val="00780632"/>
    <w:rsid w:val="0078077A"/>
    <w:rsid w:val="007819A9"/>
    <w:rsid w:val="00781A48"/>
    <w:rsid w:val="00786D9E"/>
    <w:rsid w:val="00790E04"/>
    <w:rsid w:val="0079110E"/>
    <w:rsid w:val="0079142E"/>
    <w:rsid w:val="00791C7E"/>
    <w:rsid w:val="007945F6"/>
    <w:rsid w:val="007A0258"/>
    <w:rsid w:val="007A04D0"/>
    <w:rsid w:val="007B01DD"/>
    <w:rsid w:val="007B28FA"/>
    <w:rsid w:val="007B40FC"/>
    <w:rsid w:val="007C076E"/>
    <w:rsid w:val="007C0A2B"/>
    <w:rsid w:val="007C6E25"/>
    <w:rsid w:val="007D439B"/>
    <w:rsid w:val="007D6507"/>
    <w:rsid w:val="007D755B"/>
    <w:rsid w:val="007E6445"/>
    <w:rsid w:val="007E766D"/>
    <w:rsid w:val="007F08DB"/>
    <w:rsid w:val="007F09ED"/>
    <w:rsid w:val="007F14DB"/>
    <w:rsid w:val="007F3054"/>
    <w:rsid w:val="007F34E8"/>
    <w:rsid w:val="007F7247"/>
    <w:rsid w:val="007F758A"/>
    <w:rsid w:val="0080086E"/>
    <w:rsid w:val="00800E78"/>
    <w:rsid w:val="008018A0"/>
    <w:rsid w:val="00801975"/>
    <w:rsid w:val="00801C06"/>
    <w:rsid w:val="0080784E"/>
    <w:rsid w:val="00820C69"/>
    <w:rsid w:val="008216A9"/>
    <w:rsid w:val="00824BE3"/>
    <w:rsid w:val="00826131"/>
    <w:rsid w:val="00832BFE"/>
    <w:rsid w:val="00837ED2"/>
    <w:rsid w:val="0084338A"/>
    <w:rsid w:val="008520BC"/>
    <w:rsid w:val="00854081"/>
    <w:rsid w:val="00854D3C"/>
    <w:rsid w:val="00854D88"/>
    <w:rsid w:val="008576F5"/>
    <w:rsid w:val="00857FBA"/>
    <w:rsid w:val="0086250B"/>
    <w:rsid w:val="00863169"/>
    <w:rsid w:val="008637AC"/>
    <w:rsid w:val="008701D8"/>
    <w:rsid w:val="00872DB6"/>
    <w:rsid w:val="00872F10"/>
    <w:rsid w:val="008774F2"/>
    <w:rsid w:val="00877975"/>
    <w:rsid w:val="00887FE7"/>
    <w:rsid w:val="008919A3"/>
    <w:rsid w:val="0089239E"/>
    <w:rsid w:val="00895FCE"/>
    <w:rsid w:val="008A0BCB"/>
    <w:rsid w:val="008A5BA4"/>
    <w:rsid w:val="008B2924"/>
    <w:rsid w:val="008C1341"/>
    <w:rsid w:val="008C3BAB"/>
    <w:rsid w:val="008C51C8"/>
    <w:rsid w:val="008C6D9A"/>
    <w:rsid w:val="008D144A"/>
    <w:rsid w:val="008D2428"/>
    <w:rsid w:val="008D2F48"/>
    <w:rsid w:val="008D38C2"/>
    <w:rsid w:val="008D5158"/>
    <w:rsid w:val="008E3573"/>
    <w:rsid w:val="008F123C"/>
    <w:rsid w:val="008F176E"/>
    <w:rsid w:val="008F1B79"/>
    <w:rsid w:val="008F1CCC"/>
    <w:rsid w:val="008F2003"/>
    <w:rsid w:val="008F2F09"/>
    <w:rsid w:val="008F4918"/>
    <w:rsid w:val="008F4BA1"/>
    <w:rsid w:val="008F614D"/>
    <w:rsid w:val="00900CE1"/>
    <w:rsid w:val="00910773"/>
    <w:rsid w:val="00912AE6"/>
    <w:rsid w:val="00913D2E"/>
    <w:rsid w:val="00916638"/>
    <w:rsid w:val="009223F2"/>
    <w:rsid w:val="0092363D"/>
    <w:rsid w:val="00924F9E"/>
    <w:rsid w:val="00927439"/>
    <w:rsid w:val="00940F0E"/>
    <w:rsid w:val="0094112F"/>
    <w:rsid w:val="009441E9"/>
    <w:rsid w:val="009443FD"/>
    <w:rsid w:val="00944499"/>
    <w:rsid w:val="00944509"/>
    <w:rsid w:val="009448ED"/>
    <w:rsid w:val="00944A16"/>
    <w:rsid w:val="00945D80"/>
    <w:rsid w:val="009469D3"/>
    <w:rsid w:val="009546F6"/>
    <w:rsid w:val="00956CC7"/>
    <w:rsid w:val="009644BE"/>
    <w:rsid w:val="009662C7"/>
    <w:rsid w:val="0097546E"/>
    <w:rsid w:val="009779F0"/>
    <w:rsid w:val="00977FA0"/>
    <w:rsid w:val="0098207D"/>
    <w:rsid w:val="00983465"/>
    <w:rsid w:val="0099108C"/>
    <w:rsid w:val="0099338A"/>
    <w:rsid w:val="009960B1"/>
    <w:rsid w:val="009A1906"/>
    <w:rsid w:val="009A2C0A"/>
    <w:rsid w:val="009A31BC"/>
    <w:rsid w:val="009A34AE"/>
    <w:rsid w:val="009A485F"/>
    <w:rsid w:val="009A4970"/>
    <w:rsid w:val="009A5782"/>
    <w:rsid w:val="009A5859"/>
    <w:rsid w:val="009B5196"/>
    <w:rsid w:val="009C425A"/>
    <w:rsid w:val="009D12D4"/>
    <w:rsid w:val="009D356D"/>
    <w:rsid w:val="009D391B"/>
    <w:rsid w:val="009D4F89"/>
    <w:rsid w:val="009D54B0"/>
    <w:rsid w:val="009D6E77"/>
    <w:rsid w:val="009E5001"/>
    <w:rsid w:val="009F3713"/>
    <w:rsid w:val="009F5172"/>
    <w:rsid w:val="009F69E4"/>
    <w:rsid w:val="00A029AA"/>
    <w:rsid w:val="00A054B1"/>
    <w:rsid w:val="00A142D1"/>
    <w:rsid w:val="00A16B30"/>
    <w:rsid w:val="00A2078F"/>
    <w:rsid w:val="00A22E9C"/>
    <w:rsid w:val="00A24E98"/>
    <w:rsid w:val="00A25306"/>
    <w:rsid w:val="00A26017"/>
    <w:rsid w:val="00A26C33"/>
    <w:rsid w:val="00A2772C"/>
    <w:rsid w:val="00A31868"/>
    <w:rsid w:val="00A343CD"/>
    <w:rsid w:val="00A36AFD"/>
    <w:rsid w:val="00A36E79"/>
    <w:rsid w:val="00A44EB7"/>
    <w:rsid w:val="00A46DE6"/>
    <w:rsid w:val="00A51544"/>
    <w:rsid w:val="00A52FE0"/>
    <w:rsid w:val="00A537B4"/>
    <w:rsid w:val="00A56749"/>
    <w:rsid w:val="00A63931"/>
    <w:rsid w:val="00A63AFC"/>
    <w:rsid w:val="00A6489B"/>
    <w:rsid w:val="00A66C87"/>
    <w:rsid w:val="00A66F95"/>
    <w:rsid w:val="00A706AB"/>
    <w:rsid w:val="00A749CF"/>
    <w:rsid w:val="00A7701C"/>
    <w:rsid w:val="00A778EF"/>
    <w:rsid w:val="00A8477D"/>
    <w:rsid w:val="00A8690E"/>
    <w:rsid w:val="00A86A7A"/>
    <w:rsid w:val="00A8718F"/>
    <w:rsid w:val="00A91E93"/>
    <w:rsid w:val="00A95687"/>
    <w:rsid w:val="00AA1E59"/>
    <w:rsid w:val="00AA6E39"/>
    <w:rsid w:val="00AB1E05"/>
    <w:rsid w:val="00AB6A32"/>
    <w:rsid w:val="00AC1CA9"/>
    <w:rsid w:val="00AC395B"/>
    <w:rsid w:val="00AC4297"/>
    <w:rsid w:val="00AC6E8A"/>
    <w:rsid w:val="00AC70C4"/>
    <w:rsid w:val="00AD3907"/>
    <w:rsid w:val="00AD66F4"/>
    <w:rsid w:val="00AD6CDB"/>
    <w:rsid w:val="00AE1E78"/>
    <w:rsid w:val="00AE2EA8"/>
    <w:rsid w:val="00AE33FA"/>
    <w:rsid w:val="00AE3940"/>
    <w:rsid w:val="00AE49E2"/>
    <w:rsid w:val="00AE6778"/>
    <w:rsid w:val="00AE79FD"/>
    <w:rsid w:val="00AF0BDB"/>
    <w:rsid w:val="00AF0EAB"/>
    <w:rsid w:val="00AF304B"/>
    <w:rsid w:val="00AF6379"/>
    <w:rsid w:val="00B01E94"/>
    <w:rsid w:val="00B0278E"/>
    <w:rsid w:val="00B076D4"/>
    <w:rsid w:val="00B1185B"/>
    <w:rsid w:val="00B13CFE"/>
    <w:rsid w:val="00B13E48"/>
    <w:rsid w:val="00B164AF"/>
    <w:rsid w:val="00B22753"/>
    <w:rsid w:val="00B231EA"/>
    <w:rsid w:val="00B25491"/>
    <w:rsid w:val="00B2692E"/>
    <w:rsid w:val="00B307C9"/>
    <w:rsid w:val="00B315B2"/>
    <w:rsid w:val="00B33465"/>
    <w:rsid w:val="00B37743"/>
    <w:rsid w:val="00B405EC"/>
    <w:rsid w:val="00B40CFF"/>
    <w:rsid w:val="00B428ED"/>
    <w:rsid w:val="00B43901"/>
    <w:rsid w:val="00B44D30"/>
    <w:rsid w:val="00B479FB"/>
    <w:rsid w:val="00B50CBE"/>
    <w:rsid w:val="00B61025"/>
    <w:rsid w:val="00B6436D"/>
    <w:rsid w:val="00B668C9"/>
    <w:rsid w:val="00B67577"/>
    <w:rsid w:val="00B70297"/>
    <w:rsid w:val="00B7032E"/>
    <w:rsid w:val="00B705E2"/>
    <w:rsid w:val="00B72C58"/>
    <w:rsid w:val="00B731CE"/>
    <w:rsid w:val="00B734AE"/>
    <w:rsid w:val="00B734DC"/>
    <w:rsid w:val="00B8064C"/>
    <w:rsid w:val="00B82AD9"/>
    <w:rsid w:val="00B84836"/>
    <w:rsid w:val="00B90B6F"/>
    <w:rsid w:val="00B910E5"/>
    <w:rsid w:val="00B94E0A"/>
    <w:rsid w:val="00B95820"/>
    <w:rsid w:val="00B96C09"/>
    <w:rsid w:val="00BA2893"/>
    <w:rsid w:val="00BA2ED2"/>
    <w:rsid w:val="00BA3E67"/>
    <w:rsid w:val="00BA7465"/>
    <w:rsid w:val="00BB0C5E"/>
    <w:rsid w:val="00BB2DF4"/>
    <w:rsid w:val="00BC4A5A"/>
    <w:rsid w:val="00BC570D"/>
    <w:rsid w:val="00BC623C"/>
    <w:rsid w:val="00BC7D8E"/>
    <w:rsid w:val="00BD3409"/>
    <w:rsid w:val="00BD77F0"/>
    <w:rsid w:val="00BE083C"/>
    <w:rsid w:val="00BF373E"/>
    <w:rsid w:val="00BF7A8D"/>
    <w:rsid w:val="00BF7F38"/>
    <w:rsid w:val="00C040E5"/>
    <w:rsid w:val="00C063E9"/>
    <w:rsid w:val="00C171F5"/>
    <w:rsid w:val="00C22CE0"/>
    <w:rsid w:val="00C2424C"/>
    <w:rsid w:val="00C254B0"/>
    <w:rsid w:val="00C26595"/>
    <w:rsid w:val="00C27C44"/>
    <w:rsid w:val="00C31B12"/>
    <w:rsid w:val="00C33B01"/>
    <w:rsid w:val="00C33E71"/>
    <w:rsid w:val="00C36569"/>
    <w:rsid w:val="00C365FB"/>
    <w:rsid w:val="00C36C09"/>
    <w:rsid w:val="00C375CD"/>
    <w:rsid w:val="00C404CE"/>
    <w:rsid w:val="00C414DF"/>
    <w:rsid w:val="00C41876"/>
    <w:rsid w:val="00C44B1A"/>
    <w:rsid w:val="00C46C5B"/>
    <w:rsid w:val="00C50444"/>
    <w:rsid w:val="00C5063D"/>
    <w:rsid w:val="00C55539"/>
    <w:rsid w:val="00C61938"/>
    <w:rsid w:val="00C61EF2"/>
    <w:rsid w:val="00C6540B"/>
    <w:rsid w:val="00C66DF9"/>
    <w:rsid w:val="00C66E80"/>
    <w:rsid w:val="00C676F6"/>
    <w:rsid w:val="00C726C6"/>
    <w:rsid w:val="00C73B4A"/>
    <w:rsid w:val="00C755DC"/>
    <w:rsid w:val="00C76B28"/>
    <w:rsid w:val="00C771F7"/>
    <w:rsid w:val="00C810C3"/>
    <w:rsid w:val="00C8156A"/>
    <w:rsid w:val="00C82700"/>
    <w:rsid w:val="00C82767"/>
    <w:rsid w:val="00C82C3B"/>
    <w:rsid w:val="00C86836"/>
    <w:rsid w:val="00C93BAE"/>
    <w:rsid w:val="00C95CAC"/>
    <w:rsid w:val="00C95D94"/>
    <w:rsid w:val="00C97A7E"/>
    <w:rsid w:val="00CA3CE5"/>
    <w:rsid w:val="00CA4300"/>
    <w:rsid w:val="00CB0428"/>
    <w:rsid w:val="00CB07F0"/>
    <w:rsid w:val="00CB15D7"/>
    <w:rsid w:val="00CB22C6"/>
    <w:rsid w:val="00CB680D"/>
    <w:rsid w:val="00CB68DF"/>
    <w:rsid w:val="00CC5788"/>
    <w:rsid w:val="00CC5CCE"/>
    <w:rsid w:val="00CC6306"/>
    <w:rsid w:val="00CC710B"/>
    <w:rsid w:val="00CD1B7B"/>
    <w:rsid w:val="00CD2645"/>
    <w:rsid w:val="00CD4D14"/>
    <w:rsid w:val="00CD5071"/>
    <w:rsid w:val="00CD56E1"/>
    <w:rsid w:val="00CE0B2E"/>
    <w:rsid w:val="00CE179E"/>
    <w:rsid w:val="00CE58C1"/>
    <w:rsid w:val="00CE59FB"/>
    <w:rsid w:val="00CE6783"/>
    <w:rsid w:val="00CF0F8F"/>
    <w:rsid w:val="00CF3E2D"/>
    <w:rsid w:val="00CF4504"/>
    <w:rsid w:val="00CF699E"/>
    <w:rsid w:val="00CF7AF2"/>
    <w:rsid w:val="00D005CD"/>
    <w:rsid w:val="00D077F7"/>
    <w:rsid w:val="00D1272A"/>
    <w:rsid w:val="00D13749"/>
    <w:rsid w:val="00D15F7D"/>
    <w:rsid w:val="00D164E9"/>
    <w:rsid w:val="00D20203"/>
    <w:rsid w:val="00D20FAE"/>
    <w:rsid w:val="00D238FD"/>
    <w:rsid w:val="00D35929"/>
    <w:rsid w:val="00D363B4"/>
    <w:rsid w:val="00D37015"/>
    <w:rsid w:val="00D40436"/>
    <w:rsid w:val="00D42B5C"/>
    <w:rsid w:val="00D454D0"/>
    <w:rsid w:val="00D461ED"/>
    <w:rsid w:val="00D4712E"/>
    <w:rsid w:val="00D56A71"/>
    <w:rsid w:val="00D57C67"/>
    <w:rsid w:val="00D614C3"/>
    <w:rsid w:val="00D62B81"/>
    <w:rsid w:val="00D71EF8"/>
    <w:rsid w:val="00D743A1"/>
    <w:rsid w:val="00D83860"/>
    <w:rsid w:val="00D83B3F"/>
    <w:rsid w:val="00D84D60"/>
    <w:rsid w:val="00D877F7"/>
    <w:rsid w:val="00D968B1"/>
    <w:rsid w:val="00D971A6"/>
    <w:rsid w:val="00DA3FFB"/>
    <w:rsid w:val="00DA4A7E"/>
    <w:rsid w:val="00DA6C75"/>
    <w:rsid w:val="00DB2281"/>
    <w:rsid w:val="00DB2A0F"/>
    <w:rsid w:val="00DB3FAD"/>
    <w:rsid w:val="00DB4FAC"/>
    <w:rsid w:val="00DB62B6"/>
    <w:rsid w:val="00DC000E"/>
    <w:rsid w:val="00DC1CB1"/>
    <w:rsid w:val="00DC4510"/>
    <w:rsid w:val="00DC4B25"/>
    <w:rsid w:val="00DC5159"/>
    <w:rsid w:val="00DC6768"/>
    <w:rsid w:val="00DD1892"/>
    <w:rsid w:val="00DD2814"/>
    <w:rsid w:val="00DD3E4F"/>
    <w:rsid w:val="00DD57BA"/>
    <w:rsid w:val="00DE572D"/>
    <w:rsid w:val="00DE6787"/>
    <w:rsid w:val="00DF0721"/>
    <w:rsid w:val="00DF33E4"/>
    <w:rsid w:val="00DF720B"/>
    <w:rsid w:val="00DF79DC"/>
    <w:rsid w:val="00E047CB"/>
    <w:rsid w:val="00E06BE0"/>
    <w:rsid w:val="00E07BAC"/>
    <w:rsid w:val="00E11CAC"/>
    <w:rsid w:val="00E209A0"/>
    <w:rsid w:val="00E20D06"/>
    <w:rsid w:val="00E27D7C"/>
    <w:rsid w:val="00E304B0"/>
    <w:rsid w:val="00E306FA"/>
    <w:rsid w:val="00E31219"/>
    <w:rsid w:val="00E34A5B"/>
    <w:rsid w:val="00E36816"/>
    <w:rsid w:val="00E3739E"/>
    <w:rsid w:val="00E37836"/>
    <w:rsid w:val="00E3790B"/>
    <w:rsid w:val="00E4403B"/>
    <w:rsid w:val="00E50A0A"/>
    <w:rsid w:val="00E549F4"/>
    <w:rsid w:val="00E557B9"/>
    <w:rsid w:val="00E61884"/>
    <w:rsid w:val="00E63961"/>
    <w:rsid w:val="00E74441"/>
    <w:rsid w:val="00E74FF5"/>
    <w:rsid w:val="00E808A0"/>
    <w:rsid w:val="00E80C2D"/>
    <w:rsid w:val="00E82E21"/>
    <w:rsid w:val="00E86BA9"/>
    <w:rsid w:val="00E90C2A"/>
    <w:rsid w:val="00E92103"/>
    <w:rsid w:val="00E9341B"/>
    <w:rsid w:val="00E93F33"/>
    <w:rsid w:val="00E94878"/>
    <w:rsid w:val="00E960B7"/>
    <w:rsid w:val="00EA44C0"/>
    <w:rsid w:val="00EA5EA6"/>
    <w:rsid w:val="00EA6988"/>
    <w:rsid w:val="00EB1019"/>
    <w:rsid w:val="00EB1578"/>
    <w:rsid w:val="00EB3919"/>
    <w:rsid w:val="00EC706D"/>
    <w:rsid w:val="00ED3351"/>
    <w:rsid w:val="00ED48D2"/>
    <w:rsid w:val="00ED497B"/>
    <w:rsid w:val="00ED557E"/>
    <w:rsid w:val="00ED6469"/>
    <w:rsid w:val="00ED7244"/>
    <w:rsid w:val="00EE28DF"/>
    <w:rsid w:val="00EE5E58"/>
    <w:rsid w:val="00EF069B"/>
    <w:rsid w:val="00EF0D5E"/>
    <w:rsid w:val="00EF32D5"/>
    <w:rsid w:val="00EF715D"/>
    <w:rsid w:val="00F01B16"/>
    <w:rsid w:val="00F07278"/>
    <w:rsid w:val="00F106CC"/>
    <w:rsid w:val="00F10A69"/>
    <w:rsid w:val="00F126E7"/>
    <w:rsid w:val="00F1588F"/>
    <w:rsid w:val="00F20CB9"/>
    <w:rsid w:val="00F31A86"/>
    <w:rsid w:val="00F36BE0"/>
    <w:rsid w:val="00F37593"/>
    <w:rsid w:val="00F44D7E"/>
    <w:rsid w:val="00F44DEC"/>
    <w:rsid w:val="00F46DB5"/>
    <w:rsid w:val="00F46EAE"/>
    <w:rsid w:val="00F51915"/>
    <w:rsid w:val="00F56356"/>
    <w:rsid w:val="00F56584"/>
    <w:rsid w:val="00F60B73"/>
    <w:rsid w:val="00F61661"/>
    <w:rsid w:val="00F62E03"/>
    <w:rsid w:val="00F64586"/>
    <w:rsid w:val="00F64ED7"/>
    <w:rsid w:val="00F70981"/>
    <w:rsid w:val="00F71070"/>
    <w:rsid w:val="00F721E2"/>
    <w:rsid w:val="00F77850"/>
    <w:rsid w:val="00F77C17"/>
    <w:rsid w:val="00F80EED"/>
    <w:rsid w:val="00F816CA"/>
    <w:rsid w:val="00F81DBC"/>
    <w:rsid w:val="00F83D2E"/>
    <w:rsid w:val="00F84355"/>
    <w:rsid w:val="00F84AA3"/>
    <w:rsid w:val="00F84E93"/>
    <w:rsid w:val="00F857F6"/>
    <w:rsid w:val="00F8728F"/>
    <w:rsid w:val="00F9029A"/>
    <w:rsid w:val="00F951C6"/>
    <w:rsid w:val="00FA218E"/>
    <w:rsid w:val="00FB00BF"/>
    <w:rsid w:val="00FB053C"/>
    <w:rsid w:val="00FB34B6"/>
    <w:rsid w:val="00FC6703"/>
    <w:rsid w:val="00FD2611"/>
    <w:rsid w:val="00FD666A"/>
    <w:rsid w:val="00FD6D1B"/>
    <w:rsid w:val="00FE0153"/>
    <w:rsid w:val="00FE18B3"/>
    <w:rsid w:val="00FE2F1F"/>
    <w:rsid w:val="00FF21A9"/>
    <w:rsid w:val="00FF2558"/>
    <w:rsid w:val="00FF2D0E"/>
    <w:rsid w:val="00FF3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E4C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12AE6"/>
    <w:pPr>
      <w:keepNext/>
      <w:spacing w:after="0" w:line="240" w:lineRule="auto"/>
      <w:jc w:val="center"/>
      <w:outlineLvl w:val="0"/>
    </w:pPr>
    <w:rPr>
      <w:rFonts w:ascii="TimBashk" w:hAnsi="TimBashk" w:cs="TimBashk"/>
      <w:b/>
      <w:bCs/>
      <w:w w:val="70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912AE6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2AE6"/>
    <w:rPr>
      <w:rFonts w:ascii="TimBashk" w:hAnsi="TimBashk" w:cs="TimBashk"/>
      <w:b/>
      <w:bCs/>
      <w:w w:val="70"/>
      <w:sz w:val="22"/>
      <w:szCs w:val="2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12AE6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Normal">
    <w:name w:val="ConsPlusNormal"/>
    <w:link w:val="ConsPlusNormal1"/>
    <w:uiPriority w:val="99"/>
    <w:rsid w:val="00D614C3"/>
    <w:pPr>
      <w:widowControl w:val="0"/>
      <w:autoSpaceDE w:val="0"/>
      <w:autoSpaceDN w:val="0"/>
    </w:pPr>
    <w:rPr>
      <w:rFonts w:cs="Calibri"/>
    </w:rPr>
  </w:style>
  <w:style w:type="paragraph" w:customStyle="1" w:styleId="ConsPlusTitle">
    <w:name w:val="ConsPlusTitle"/>
    <w:uiPriority w:val="99"/>
    <w:rsid w:val="00D614C3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TitlePage">
    <w:name w:val="ConsPlusTitlePage"/>
    <w:uiPriority w:val="99"/>
    <w:rsid w:val="00D614C3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styleId="NoSpacing">
    <w:name w:val="No Spacing"/>
    <w:uiPriority w:val="99"/>
    <w:qFormat/>
    <w:rsid w:val="00D62B81"/>
    <w:rPr>
      <w:rFonts w:cs="Calibri"/>
      <w:lang w:eastAsia="en-US"/>
    </w:rPr>
  </w:style>
  <w:style w:type="table" w:styleId="TableGrid">
    <w:name w:val="Table Grid"/>
    <w:basedOn w:val="TableNormal"/>
    <w:uiPriority w:val="99"/>
    <w:rsid w:val="00D62B8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99"/>
    <w:qFormat/>
    <w:rsid w:val="00D62B81"/>
    <w:pPr>
      <w:ind w:left="720"/>
    </w:pPr>
  </w:style>
  <w:style w:type="character" w:customStyle="1" w:styleId="fontstyle01">
    <w:name w:val="fontstyle01"/>
    <w:basedOn w:val="DefaultParagraphFont"/>
    <w:uiPriority w:val="99"/>
    <w:rsid w:val="00C26595"/>
    <w:rPr>
      <w:rFonts w:ascii="TimesNewRomanPSMT" w:hAnsi="TimesNewRomanPSMT" w:cs="TimesNewRomanPSMT"/>
      <w:color w:val="000000"/>
      <w:sz w:val="30"/>
      <w:szCs w:val="30"/>
    </w:rPr>
  </w:style>
  <w:style w:type="paragraph" w:styleId="Header">
    <w:name w:val="header"/>
    <w:basedOn w:val="Normal"/>
    <w:link w:val="HeaderChar"/>
    <w:uiPriority w:val="99"/>
    <w:rsid w:val="0017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72CC6"/>
  </w:style>
  <w:style w:type="paragraph" w:styleId="Footer">
    <w:name w:val="footer"/>
    <w:basedOn w:val="Normal"/>
    <w:link w:val="FooterChar"/>
    <w:uiPriority w:val="99"/>
    <w:semiHidden/>
    <w:rsid w:val="0017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72CC6"/>
  </w:style>
  <w:style w:type="character" w:styleId="CommentReference">
    <w:name w:val="annotation reference"/>
    <w:basedOn w:val="DefaultParagraphFont"/>
    <w:uiPriority w:val="99"/>
    <w:semiHidden/>
    <w:rsid w:val="00CA3C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A3C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A3C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A3C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A3CE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CA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3CE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C1CF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C1CF7"/>
    <w:rPr>
      <w:rFonts w:ascii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rsid w:val="004C1CF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4C1CF7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normal0">
    <w:name w:val="normal"/>
    <w:uiPriority w:val="99"/>
    <w:rsid w:val="00744480"/>
    <w:rPr>
      <w:rFonts w:ascii="Times New Roman" w:eastAsia="Times New Roman" w:hAnsi="Times New Roman"/>
      <w:sz w:val="28"/>
      <w:szCs w:val="28"/>
    </w:rPr>
  </w:style>
  <w:style w:type="paragraph" w:styleId="NormalWeb">
    <w:name w:val="Normal (Web)"/>
    <w:basedOn w:val="Normal"/>
    <w:uiPriority w:val="99"/>
    <w:semiHidden/>
    <w:rsid w:val="00FF2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565A5C"/>
    <w:rPr>
      <w:color w:val="auto"/>
      <w:u w:val="single"/>
    </w:rPr>
  </w:style>
  <w:style w:type="paragraph" w:customStyle="1" w:styleId="1">
    <w:name w:val="Знак сноски1"/>
    <w:basedOn w:val="Normal"/>
    <w:link w:val="FootnoteReference"/>
    <w:uiPriority w:val="99"/>
    <w:rsid w:val="00C61EF2"/>
    <w:pPr>
      <w:spacing w:after="200" w:line="276" w:lineRule="auto"/>
    </w:pPr>
    <w:rPr>
      <w:rFonts w:eastAsia="Times New Roman"/>
      <w:sz w:val="20"/>
      <w:szCs w:val="20"/>
      <w:vertAlign w:val="superscript"/>
      <w:lang w:eastAsia="ru-RU"/>
    </w:rPr>
  </w:style>
  <w:style w:type="character" w:styleId="FootnoteReference">
    <w:name w:val="footnote reference"/>
    <w:basedOn w:val="DefaultParagraphFont"/>
    <w:link w:val="1"/>
    <w:uiPriority w:val="99"/>
    <w:semiHidden/>
    <w:locked/>
    <w:rsid w:val="00C61EF2"/>
    <w:rPr>
      <w:rFonts w:ascii="Calibri" w:hAnsi="Calibri" w:cs="Calibri"/>
      <w:sz w:val="20"/>
      <w:szCs w:val="20"/>
      <w:vertAlign w:val="superscript"/>
    </w:rPr>
  </w:style>
  <w:style w:type="character" w:customStyle="1" w:styleId="ListParagraphChar">
    <w:name w:val="List Paragraph Char"/>
    <w:link w:val="ListParagraph"/>
    <w:uiPriority w:val="99"/>
    <w:locked/>
    <w:rsid w:val="00C61EF2"/>
  </w:style>
  <w:style w:type="paragraph" w:styleId="FootnoteText">
    <w:name w:val="footnote text"/>
    <w:basedOn w:val="Normal"/>
    <w:link w:val="FootnoteTextChar"/>
    <w:uiPriority w:val="99"/>
    <w:semiHidden/>
    <w:rsid w:val="00C61EF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61EF2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ConsPlusNormal1">
    <w:name w:val="ConsPlusNormal1"/>
    <w:link w:val="ConsPlusNormal"/>
    <w:uiPriority w:val="99"/>
    <w:locked/>
    <w:rsid w:val="00121509"/>
    <w:rPr>
      <w:sz w:val="22"/>
      <w:szCs w:val="22"/>
      <w:lang w:eastAsia="ru-RU"/>
    </w:rPr>
  </w:style>
  <w:style w:type="paragraph" w:styleId="HTMLPreformatted">
    <w:name w:val="HTML Preformatted"/>
    <w:basedOn w:val="Normal"/>
    <w:link w:val="HTMLPreformattedChar"/>
    <w:uiPriority w:val="99"/>
    <w:rsid w:val="00D359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D35929"/>
    <w:rPr>
      <w:rFonts w:ascii="Courier New" w:hAnsi="Courier New" w:cs="Courier New"/>
      <w:sz w:val="20"/>
      <w:szCs w:val="20"/>
      <w:lang w:eastAsia="ru-RU"/>
    </w:rPr>
  </w:style>
  <w:style w:type="paragraph" w:styleId="TOC1">
    <w:name w:val="toc 1"/>
    <w:basedOn w:val="Normal"/>
    <w:next w:val="Normal"/>
    <w:link w:val="TOC1Char"/>
    <w:autoRedefine/>
    <w:uiPriority w:val="99"/>
    <w:semiHidden/>
    <w:rsid w:val="005843C3"/>
    <w:pPr>
      <w:spacing w:after="200" w:line="276" w:lineRule="auto"/>
    </w:pPr>
    <w:rPr>
      <w:rFonts w:ascii="XO Thames" w:hAnsi="XO Thames" w:cs="XO Thames"/>
      <w:b/>
      <w:bCs/>
      <w:sz w:val="20"/>
      <w:szCs w:val="20"/>
      <w:lang w:eastAsia="ru-RU"/>
    </w:rPr>
  </w:style>
  <w:style w:type="character" w:customStyle="1" w:styleId="TOC1Char">
    <w:name w:val="TOC 1 Char"/>
    <w:link w:val="TOC1"/>
    <w:uiPriority w:val="99"/>
    <w:locked/>
    <w:rsid w:val="005843C3"/>
    <w:rPr>
      <w:rFonts w:ascii="XO Thames" w:hAnsi="XO Thames" w:cs="XO Thames"/>
      <w:b/>
      <w:bCs/>
      <w:sz w:val="20"/>
      <w:szCs w:val="20"/>
      <w:lang w:eastAsia="ru-RU"/>
    </w:rPr>
  </w:style>
  <w:style w:type="character" w:customStyle="1" w:styleId="pt-style12-000048">
    <w:name w:val="pt-style12-000048"/>
    <w:basedOn w:val="DefaultParagraphFont"/>
    <w:uiPriority w:val="99"/>
    <w:rsid w:val="009A5782"/>
  </w:style>
  <w:style w:type="character" w:customStyle="1" w:styleId="pt-style12-000032">
    <w:name w:val="pt-style12-000032"/>
    <w:basedOn w:val="DefaultParagraphFont"/>
    <w:uiPriority w:val="99"/>
    <w:rsid w:val="009A5782"/>
  </w:style>
  <w:style w:type="paragraph" w:styleId="Title">
    <w:name w:val="Title"/>
    <w:basedOn w:val="Normal"/>
    <w:next w:val="Normal"/>
    <w:link w:val="TitleChar"/>
    <w:uiPriority w:val="99"/>
    <w:qFormat/>
    <w:rsid w:val="00FD6D1B"/>
    <w:pPr>
      <w:spacing w:before="240" w:after="60" w:line="240" w:lineRule="auto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FD6D1B"/>
    <w:rPr>
      <w:rFonts w:ascii="Cambria" w:hAnsi="Cambria" w:cs="Cambria"/>
      <w:b/>
      <w:bCs/>
      <w:kern w:val="28"/>
      <w:sz w:val="32"/>
      <w:szCs w:val="32"/>
      <w:lang w:eastAsia="ru-RU"/>
    </w:rPr>
  </w:style>
  <w:style w:type="paragraph" w:customStyle="1" w:styleId="Standard">
    <w:name w:val="Standard"/>
    <w:uiPriority w:val="99"/>
    <w:rsid w:val="00455276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55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5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55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55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5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5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5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55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5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9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9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D4E32A31A176726FF77A9EFC32AC1AADF1A11E10915B9C2EAEB08B6420BA89D40859BD429157DACE57252E5F3UAyEH" TargetMode="External"/><Relationship Id="rId13" Type="http://schemas.openxmlformats.org/officeDocument/2006/relationships/hyperlink" Target="consultantplus://offline/ref=1D4E32A31A176726FF77A9EFC32AC1AADF1A11E10915B9C2EAEB08B6420BA89D5285C3D8291065AFE66704B4B5FA87C24CDB8E14FED710BCUBy5H" TargetMode="External"/><Relationship Id="rId18" Type="http://schemas.openxmlformats.org/officeDocument/2006/relationships/hyperlink" Target="https://login.consultant.ru/link/?rnd=1CD77A33F3EBDFAEFF80F69A8932E3C8&amp;req=doc&amp;base=LAW&amp;n=358750&amp;dst=100747&amp;fld=134&amp;date=16.05.2021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1D4E32A31A176726FF77A9EFC32AC1AADF1A11E10915B9C2EAEB08B6420BA89D40859BD429157DACE57252E5F3UAyEH" TargetMode="Externa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1D4E32A31A176726FF77A9EFC32AC1AADF1A11E10915B9C2EAEB08B6420BA89D5285C3D8291065AFE76704B4B5FA87C24CDB8E14FED710BCUBy5H" TargetMode="External"/><Relationship Id="rId17" Type="http://schemas.openxmlformats.org/officeDocument/2006/relationships/hyperlink" Target="https://login.consultant.ru/link/?rnd=1CD77A33F3EBDFAEFF80F69A8932E3C8&amp;req=doc&amp;base=LAW&amp;n=358750&amp;dst=100639&amp;fld=134&amp;date=16.05.20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nd=1CD77A33F3EBDFAEFF80F69A8932E3C8&amp;req=doc&amp;base=LAW&amp;n=358750&amp;dst=100636&amp;fld=134&amp;date=16.05.2021" TargetMode="External"/><Relationship Id="rId20" Type="http://schemas.openxmlformats.org/officeDocument/2006/relationships/hyperlink" Target="consultantplus://offline/ref=11E3FE5A732F2D0407D001556636069B6316EF19343E9548BAA5B142930E8BDAACAEBF34AD957B9B38BC26FCB2D981C07F3FC034AC5CBA0F38O5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D4E32A31A176726FF77A9EFC32AC1AADF1A11E10915B9C2EAEB08B6420BA89D5285C3D8291065AFE56704B4B5FA87C24CDB8E14FED710BCUBy5H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195317EFADD83AF5DBB20E9DAE6E4BB43248340BCF5F66444DF81AFDAE5E576A9B25E589D1D264443BD14042CF94212613DCFF6FBE34C34DtB36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belebey-mr.ru" TargetMode="External"/><Relationship Id="rId19" Type="http://schemas.openxmlformats.org/officeDocument/2006/relationships/hyperlink" Target="consultantplus://offline/ref=11E3FE5A732F2D0407D001556636069B6316EF19343E9548BAA5B142930E8BDAACAEBF34AD94729231BC26FCB2D981C07F3FC034AC5CBA0F38O5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14" Type="http://schemas.openxmlformats.org/officeDocument/2006/relationships/hyperlink" Target="consultantplus://offline/ref=1D4E32A31A176726FF77A9EFC32AC1AADF1A11E10915B9C2EAEB08B6420BA89D5285C3D8291065AFE96704B4B5FA87C24CDB8E14FED710BCUBy5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1603</TotalTime>
  <Pages>18</Pages>
  <Words>6767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Пахомов Алексей Викторович</dc:creator>
  <cp:keywords/>
  <dc:description/>
  <cp:lastModifiedBy>2</cp:lastModifiedBy>
  <cp:revision>216</cp:revision>
  <dcterms:created xsi:type="dcterms:W3CDTF">2021-04-29T09:49:00Z</dcterms:created>
  <dcterms:modified xsi:type="dcterms:W3CDTF">2021-10-04T11:14:00Z</dcterms:modified>
</cp:coreProperties>
</file>